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15"/>
        <w:ind w:left="0" w:firstLine="0"/>
        <w:jc w:val="center"/>
        <w:spacing w:before="0" w:line="216" w:lineRule="auto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ПОЯСНИТЕЛЬНАЯ ЗАПИСКА</w:t>
      </w:r>
      <w:r>
        <w:rPr>
          <w:rFonts w:cs="Times New Roman"/>
          <w:b/>
          <w:sz w:val="28"/>
          <w:szCs w:val="28"/>
        </w:rPr>
      </w:r>
      <w:r>
        <w:rPr>
          <w:rFonts w:cs="Times New Roman"/>
          <w:b/>
          <w:sz w:val="28"/>
          <w:szCs w:val="28"/>
        </w:rPr>
      </w:r>
    </w:p>
    <w:p>
      <w:pPr>
        <w:pStyle w:val="732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проекту Закона Пензенской области </w:t>
      </w:r>
      <w:r>
        <w:rPr>
          <w:rFonts w:ascii="Times New Roman" w:hAnsi="Times New Roman"/>
          <w:bCs w:val="0"/>
          <w:sz w:val="28"/>
          <w:szCs w:val="28"/>
        </w:rPr>
        <w:t xml:space="preserve">«О внесении изменений в Закон Пензенской области «О квоти</w:t>
      </w:r>
      <w:r>
        <w:rPr>
          <w:rFonts w:ascii="Times New Roman" w:hAnsi="Times New Roman"/>
          <w:bCs w:val="0"/>
          <w:sz w:val="28"/>
          <w:szCs w:val="28"/>
        </w:rPr>
        <w:t xml:space="preserve">ровании рабочих мест для лиц, освобожденных из учреждений, исполняющих наказание в виде лишения свободы, проживающих в Пензенской области» и Закон Пензенской области «О квотировании рабочих мест для инвалидов в Пензенской области»»</w:t>
      </w:r>
      <w:r>
        <w:rPr>
          <w:rFonts w:ascii="Times New Roman" w:hAnsi="Times New Roman"/>
          <w:bCs w:val="0"/>
          <w:sz w:val="28"/>
          <w:szCs w:val="28"/>
        </w:rPr>
      </w:r>
      <w:r>
        <w:rPr>
          <w:rFonts w:ascii="Times New Roman" w:hAnsi="Times New Roman"/>
          <w:bCs w:val="0"/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Проект Закона Пензенско</w:t>
      </w:r>
      <w:r>
        <w:rPr>
          <w:sz w:val="28"/>
          <w:szCs w:val="28"/>
        </w:rPr>
        <w:t xml:space="preserve">й области «О внесении изменений в Закон Пензенской области «О квотировании рабочих мест для лиц, освобожденных из учреждений, исполняющих наказание в виде лишения свободы, проживающих в Пензенской области» и Закон Пензенской области «О квотировании рабочих</w:t>
      </w:r>
      <w:r>
        <w:rPr>
          <w:sz w:val="28"/>
          <w:szCs w:val="28"/>
        </w:rPr>
        <w:t xml:space="preserve"> мест для инвалидов в Пензенской области» (далее – проект закона) </w:t>
      </w:r>
      <w:r>
        <w:rPr>
          <w:bCs/>
          <w:color w:val="000000"/>
          <w:sz w:val="28"/>
          <w:szCs w:val="28"/>
        </w:rPr>
        <w:t xml:space="preserve">подготовлен в связи с вступлением в силу с 01.09.2024 главы 7 «Содействие занятости инвалидов</w:t>
      </w:r>
      <w:r>
        <w:rPr>
          <w:bCs/>
          <w:color w:val="000000"/>
          <w:sz w:val="28"/>
          <w:szCs w:val="28"/>
        </w:rPr>
        <w:t xml:space="preserve">» </w:t>
      </w:r>
      <w:r>
        <w:rPr>
          <w:bCs/>
          <w:sz w:val="28"/>
          <w:szCs w:val="28"/>
        </w:rPr>
        <w:t xml:space="preserve">Федерального закона от 12.12.2023 № 565-ФЗ «О занятости населения в Российской Федерации»</w:t>
      </w:r>
      <w:r>
        <w:rPr>
          <w:bCs/>
          <w:sz w:val="28"/>
          <w:szCs w:val="28"/>
        </w:rPr>
        <w:t xml:space="preserve"> (далее – Федеральный закон № 565-ФЗ)</w:t>
      </w:r>
      <w:r>
        <w:rPr>
          <w:bCs/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В с</w:t>
      </w:r>
      <w:r>
        <w:rPr>
          <w:sz w:val="28"/>
          <w:szCs w:val="28"/>
        </w:rPr>
        <w:t xml:space="preserve">оответствии с постановлением Правительства РФ от 30.05.2024 № 709 «О порядке выполнения работодателями квоты для приема на работу инвалидов» (вместе с «Правилами выполнения работодателем квоты для приема на работу инвалидов», «Правилами заключения соглашен</w:t>
      </w:r>
      <w:r>
        <w:rPr>
          <w:sz w:val="28"/>
          <w:szCs w:val="28"/>
        </w:rPr>
        <w:t xml:space="preserve">ия 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трудоустройстве</w:t>
      </w:r>
      <w:r>
        <w:rPr>
          <w:sz w:val="28"/>
          <w:szCs w:val="28"/>
        </w:rPr>
        <w:t xml:space="preserve"> инвалидов»</w:t>
      </w:r>
      <w:r>
        <w:rPr>
          <w:bCs/>
          <w:sz w:val="28"/>
          <w:szCs w:val="28"/>
        </w:rPr>
        <w:t xml:space="preserve">) предлагается внести изменения в часть 5 статьи 2 Закона Пензенской области  от 04.04.2017 № 3030-ЗПО «</w:t>
      </w:r>
      <w:r>
        <w:rPr>
          <w:sz w:val="28"/>
          <w:szCs w:val="28"/>
        </w:rPr>
        <w:t xml:space="preserve">О квотировании рабочих мест для лиц, освобожденных из учреждений, исполняющих наказание в виде лишения свободы, проживающ</w:t>
      </w:r>
      <w:r>
        <w:rPr>
          <w:sz w:val="28"/>
          <w:szCs w:val="28"/>
        </w:rPr>
        <w:t xml:space="preserve">их в Пензенской области</w:t>
      </w:r>
      <w:r>
        <w:rPr>
          <w:bCs/>
          <w:sz w:val="28"/>
          <w:szCs w:val="28"/>
        </w:rPr>
        <w:t xml:space="preserve">»  в части  дополнения случаев, когда работодатель освобождается от выполнения установленной квоты, а именно: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0"/>
        <w:numPr>
          <w:ilvl w:val="0"/>
          <w:numId w:val="0"/>
        </w:numPr>
        <w:ind w:firstLine="709"/>
        <w:spacing w:before="0" w:line="331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при признании работодателя несостоятельным (банкротом) и открытии конкурсного производства;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31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- при уменьшении численности ра</w:t>
      </w:r>
      <w:r>
        <w:rPr>
          <w:sz w:val="28"/>
          <w:szCs w:val="28"/>
        </w:rPr>
        <w:t xml:space="preserve">ботников до числа работников, при котором квота не устанавливается.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31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Также проектом закона с учетом требований Федерального закона                      № 565-ФЗ предлагается скорректировать наименование категории «лица, освобожденные из учреждений, исполняющих наказание в виде лишения </w:t>
      </w:r>
      <w:r>
        <w:rPr>
          <w:sz w:val="28"/>
          <w:szCs w:val="28"/>
        </w:rPr>
        <w:t xml:space="preserve">свободы», дополнив его словами «ищущие работу в течение одного года с даты освобождения», а также минимальную численность работников предприятий, которым устанавливается квота для трудоустройства лиц, освободившихся из мест лишения свободы.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spacing w:line="331" w:lineRule="auto"/>
        <w:shd w:val="clear" w:color="auto" w:fill="ffffff"/>
        <w:rPr>
          <w:sz w:val="28"/>
          <w:szCs w:val="28"/>
        </w:rPr>
      </w:pPr>
      <w:r/>
      <w:bookmarkStart w:id="0" w:name="_GoBack"/>
      <w:r/>
      <w:bookmarkEnd w:id="0"/>
      <w:r>
        <w:rPr>
          <w:bCs/>
          <w:sz w:val="28"/>
          <w:szCs w:val="28"/>
        </w:rPr>
        <w:t xml:space="preserve">Кроме того,</w:t>
      </w:r>
      <w:r>
        <w:rPr>
          <w:sz w:val="28"/>
          <w:szCs w:val="28"/>
        </w:rPr>
        <w:t xml:space="preserve"> в соответствии с приказом Министерства труда и социальной защиты Российской Федерации от 09.08.2024 № 399 «Об утверждении методических рекомендаций по установлению нормативным </w:t>
      </w:r>
      <w:r>
        <w:rPr>
          <w:sz w:val="28"/>
          <w:szCs w:val="28"/>
        </w:rPr>
        <w:t xml:space="preserve">правовым актом субъекта Российской Федерации квоты для приема на работу инвалидов» предлагаем дифференцировать размер квоты для приема на работу инвалидов в зависимости от среднесписочной численности работников:  изложив статью 3 </w:t>
      </w:r>
      <w:r>
        <w:rPr>
          <w:sz w:val="28"/>
          <w:szCs w:val="28"/>
        </w:rPr>
        <w:t xml:space="preserve">Закона Пензенской области </w:t>
      </w:r>
      <w:r>
        <w:rPr>
          <w:sz w:val="28"/>
          <w:szCs w:val="28"/>
        </w:rPr>
        <w:t xml:space="preserve">от 31 мая 2024 года № 4311-ЗПО «О квотировании рабочих мест для инвалидов в Пензенской области» в новой редакции.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spacing w:line="331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Изменения вносятся с учетом региональных особенностей, в том числе наличия работодателей с различной среднесписочной численностью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spacing w:line="331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Поскольку на </w:t>
      </w:r>
      <w:r>
        <w:rPr>
          <w:sz w:val="28"/>
          <w:szCs w:val="28"/>
        </w:rPr>
        <w:t xml:space="preserve">предприятиях, </w:t>
      </w:r>
      <w:r>
        <w:rPr>
          <w:bCs/>
          <w:sz w:val="28"/>
          <w:szCs w:val="28"/>
        </w:rPr>
        <w:t xml:space="preserve">численность работников которых менее 100 человек, прослеживаются сложности с трудоустройством инвалидов и, как следствие, невыполнение квоты, предлагается установить квоту для приема  на работу инвалидов в размере 2 проц</w:t>
      </w:r>
      <w:r>
        <w:rPr>
          <w:bCs/>
          <w:sz w:val="28"/>
          <w:szCs w:val="28"/>
        </w:rPr>
        <w:t xml:space="preserve">ента от среднесписочной численности работников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Принятие настоящего закона не потребует дополнительного выделения средств из бюджета Пензенской области.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shd w:val="clear" w:color="auto" w:fill="ffffff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shd w:val="clear" w:color="auto" w:fill="ffffff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shd w:val="clear" w:color="auto" w:fill="ffffff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shd w:val="clear" w:color="auto" w:fill="ffffff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shd w:val="clear" w:color="auto" w:fill="ffffff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Министр труда, социальной защиты 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демографии Пензенской области                               </w:t>
      </w:r>
      <w:r>
        <w:rPr>
          <w:sz w:val="28"/>
          <w:szCs w:val="28"/>
        </w:rPr>
        <w:t xml:space="preserve">                               А.А. </w:t>
      </w:r>
      <w:r>
        <w:rPr>
          <w:sz w:val="28"/>
          <w:szCs w:val="28"/>
        </w:rPr>
        <w:t xml:space="preserve">Качан</w:t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headerReference w:type="even" r:id="rId10"/>
      <w:footerReference w:type="even" r:id="rId11"/>
      <w:footnotePr/>
      <w:endnotePr/>
      <w:type w:val="continuous"/>
      <w:pgSz w:w="11907" w:h="16840" w:orient="portrait"/>
      <w:pgMar w:top="993" w:right="851" w:bottom="1134" w:left="1418" w:header="720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imes New Roman">
    <w:panose1 w:val="02020603050405020304"/>
  </w:font>
  <w:font w:name="Tahoma">
    <w:panose1 w:val="020B0604030504040204"/>
  </w:font>
  <w:font w:name="Cambria">
    <w:panose1 w:val="02040803050406030204"/>
  </w:font>
  <w:font w:name="Arial">
    <w:panose1 w:val="020B0604020202020204"/>
  </w:font>
  <w:font w:name="Calibri">
    <w:panose1 w:val="020F0502020204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5"/>
      <w:rPr>
        <w:rStyle w:val="923"/>
      </w:rPr>
      <w:framePr w:wrap="around" w:vAnchor="text" w:hAnchor="margin" w:xAlign="center" w:y="1"/>
    </w:pPr>
    <w:r>
      <w:rPr>
        <w:rStyle w:val="923"/>
      </w:rPr>
      <w:fldChar w:fldCharType="begin"/>
    </w:r>
    <w:r>
      <w:rPr>
        <w:rStyle w:val="923"/>
      </w:rPr>
      <w:instrText xml:space="preserve">PAGE  </w:instrText>
    </w:r>
    <w:r>
      <w:rPr>
        <w:rStyle w:val="923"/>
      </w:rPr>
      <w:fldChar w:fldCharType="end"/>
    </w:r>
    <w:r>
      <w:rPr>
        <w:rStyle w:val="923"/>
      </w:rPr>
    </w:r>
    <w:r>
      <w:rPr>
        <w:rStyle w:val="923"/>
      </w:rPr>
    </w:r>
  </w:p>
  <w:p>
    <w:pPr>
      <w:pStyle w:val="765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763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3"/>
      <w:rPr>
        <w:rStyle w:val="923"/>
      </w:rPr>
      <w:framePr w:wrap="around" w:vAnchor="text" w:hAnchor="margin" w:xAlign="center" w:y="1"/>
    </w:pPr>
    <w:r>
      <w:rPr>
        <w:rStyle w:val="923"/>
      </w:rPr>
      <w:fldChar w:fldCharType="begin"/>
    </w:r>
    <w:r>
      <w:rPr>
        <w:rStyle w:val="923"/>
      </w:rPr>
      <w:instrText xml:space="preserve">PAGE  </w:instrText>
    </w:r>
    <w:r>
      <w:rPr>
        <w:rStyle w:val="923"/>
      </w:rPr>
      <w:fldChar w:fldCharType="end"/>
    </w:r>
    <w:r>
      <w:rPr>
        <w:rStyle w:val="923"/>
      </w:rPr>
    </w:r>
    <w:r>
      <w:rPr>
        <w:rStyle w:val="923"/>
      </w:rPr>
    </w:r>
  </w:p>
  <w:p>
    <w:pPr>
      <w:pStyle w:val="763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27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9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1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3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5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7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9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1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36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60" w:hanging="360"/>
        <w:tabs>
          <w:tab w:val="num" w:pos="86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580" w:hanging="360"/>
        <w:tabs>
          <w:tab w:val="num" w:pos="15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300" w:hanging="180"/>
        <w:tabs>
          <w:tab w:val="num" w:pos="23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020" w:hanging="360"/>
        <w:tabs>
          <w:tab w:val="num" w:pos="30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740" w:hanging="360"/>
        <w:tabs>
          <w:tab w:val="num" w:pos="37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460" w:hanging="180"/>
        <w:tabs>
          <w:tab w:val="num" w:pos="44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180" w:hanging="360"/>
        <w:tabs>
          <w:tab w:val="num" w:pos="51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900" w:hanging="360"/>
        <w:tabs>
          <w:tab w:val="num" w:pos="59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620" w:hanging="180"/>
        <w:tabs>
          <w:tab w:val="num" w:pos="6620" w:leader="none"/>
        </w:tabs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6">
    <w:name w:val="Heading 2 Char"/>
    <w:basedOn w:val="741"/>
    <w:link w:val="733"/>
    <w:uiPriority w:val="9"/>
    <w:rPr>
      <w:rFonts w:ascii="Arial" w:hAnsi="Arial" w:eastAsia="Arial" w:cs="Arial"/>
      <w:sz w:val="34"/>
    </w:rPr>
  </w:style>
  <w:style w:type="character" w:styleId="717">
    <w:name w:val="Heading 3 Char"/>
    <w:basedOn w:val="741"/>
    <w:link w:val="734"/>
    <w:uiPriority w:val="9"/>
    <w:rPr>
      <w:rFonts w:ascii="Arial" w:hAnsi="Arial" w:eastAsia="Arial" w:cs="Arial"/>
      <w:sz w:val="30"/>
      <w:szCs w:val="30"/>
    </w:rPr>
  </w:style>
  <w:style w:type="character" w:styleId="718">
    <w:name w:val="Heading 4 Char"/>
    <w:basedOn w:val="741"/>
    <w:link w:val="735"/>
    <w:uiPriority w:val="9"/>
    <w:rPr>
      <w:rFonts w:ascii="Arial" w:hAnsi="Arial" w:eastAsia="Arial" w:cs="Arial"/>
      <w:b/>
      <w:bCs/>
      <w:sz w:val="26"/>
      <w:szCs w:val="26"/>
    </w:rPr>
  </w:style>
  <w:style w:type="character" w:styleId="719">
    <w:name w:val="Heading 5 Char"/>
    <w:basedOn w:val="741"/>
    <w:link w:val="736"/>
    <w:uiPriority w:val="9"/>
    <w:rPr>
      <w:rFonts w:ascii="Arial" w:hAnsi="Arial" w:eastAsia="Arial" w:cs="Arial"/>
      <w:b/>
      <w:bCs/>
      <w:sz w:val="24"/>
      <w:szCs w:val="24"/>
    </w:rPr>
  </w:style>
  <w:style w:type="character" w:styleId="720">
    <w:name w:val="Heading 6 Char"/>
    <w:basedOn w:val="741"/>
    <w:link w:val="737"/>
    <w:uiPriority w:val="9"/>
    <w:rPr>
      <w:rFonts w:ascii="Arial" w:hAnsi="Arial" w:eastAsia="Arial" w:cs="Arial"/>
      <w:b/>
      <w:bCs/>
      <w:sz w:val="22"/>
      <w:szCs w:val="22"/>
    </w:rPr>
  </w:style>
  <w:style w:type="character" w:styleId="721">
    <w:name w:val="Heading 7 Char"/>
    <w:basedOn w:val="741"/>
    <w:link w:val="73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22">
    <w:name w:val="Heading 8 Char"/>
    <w:basedOn w:val="741"/>
    <w:link w:val="739"/>
    <w:uiPriority w:val="9"/>
    <w:rPr>
      <w:rFonts w:ascii="Arial" w:hAnsi="Arial" w:eastAsia="Arial" w:cs="Arial"/>
      <w:i/>
      <w:iCs/>
      <w:sz w:val="22"/>
      <w:szCs w:val="22"/>
    </w:rPr>
  </w:style>
  <w:style w:type="character" w:styleId="723">
    <w:name w:val="Heading 9 Char"/>
    <w:basedOn w:val="741"/>
    <w:link w:val="740"/>
    <w:uiPriority w:val="9"/>
    <w:rPr>
      <w:rFonts w:ascii="Arial" w:hAnsi="Arial" w:eastAsia="Arial" w:cs="Arial"/>
      <w:i/>
      <w:iCs/>
      <w:sz w:val="21"/>
      <w:szCs w:val="21"/>
    </w:rPr>
  </w:style>
  <w:style w:type="character" w:styleId="724">
    <w:name w:val="Title Char"/>
    <w:basedOn w:val="741"/>
    <w:link w:val="755"/>
    <w:uiPriority w:val="10"/>
    <w:rPr>
      <w:sz w:val="48"/>
      <w:szCs w:val="48"/>
    </w:rPr>
  </w:style>
  <w:style w:type="character" w:styleId="725">
    <w:name w:val="Subtitle Char"/>
    <w:basedOn w:val="741"/>
    <w:link w:val="757"/>
    <w:uiPriority w:val="11"/>
    <w:rPr>
      <w:sz w:val="24"/>
      <w:szCs w:val="24"/>
    </w:rPr>
  </w:style>
  <w:style w:type="character" w:styleId="726">
    <w:name w:val="Quote Char"/>
    <w:link w:val="759"/>
    <w:uiPriority w:val="29"/>
    <w:rPr>
      <w:i/>
    </w:rPr>
  </w:style>
  <w:style w:type="character" w:styleId="727">
    <w:name w:val="Intense Quote Char"/>
    <w:link w:val="761"/>
    <w:uiPriority w:val="30"/>
    <w:rPr>
      <w:i/>
    </w:rPr>
  </w:style>
  <w:style w:type="character" w:styleId="728">
    <w:name w:val="Caption Char"/>
    <w:basedOn w:val="767"/>
    <w:link w:val="765"/>
    <w:uiPriority w:val="99"/>
  </w:style>
  <w:style w:type="character" w:styleId="729">
    <w:name w:val="Footnote Text Char"/>
    <w:link w:val="896"/>
    <w:uiPriority w:val="99"/>
    <w:rPr>
      <w:sz w:val="18"/>
    </w:rPr>
  </w:style>
  <w:style w:type="character" w:styleId="730">
    <w:name w:val="Endnote Text Char"/>
    <w:link w:val="899"/>
    <w:uiPriority w:val="99"/>
    <w:rPr>
      <w:sz w:val="20"/>
    </w:rPr>
  </w:style>
  <w:style w:type="paragraph" w:styleId="731" w:default="1">
    <w:name w:val="Normal"/>
    <w:qFormat/>
    <w:pPr>
      <w:widowControl w:val="off"/>
    </w:pPr>
    <w:rPr>
      <w:lang w:eastAsia="ru-RU"/>
    </w:rPr>
  </w:style>
  <w:style w:type="paragraph" w:styleId="732">
    <w:name w:val="Heading 1"/>
    <w:basedOn w:val="731"/>
    <w:next w:val="731"/>
    <w:link w:val="929"/>
    <w:qFormat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733">
    <w:name w:val="Heading 2"/>
    <w:basedOn w:val="731"/>
    <w:next w:val="731"/>
    <w:link w:val="74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34">
    <w:name w:val="Heading 3"/>
    <w:basedOn w:val="731"/>
    <w:next w:val="731"/>
    <w:link w:val="74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35">
    <w:name w:val="Heading 4"/>
    <w:basedOn w:val="731"/>
    <w:next w:val="731"/>
    <w:link w:val="74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36">
    <w:name w:val="Heading 5"/>
    <w:basedOn w:val="731"/>
    <w:next w:val="731"/>
    <w:link w:val="74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37">
    <w:name w:val="Heading 6"/>
    <w:basedOn w:val="731"/>
    <w:next w:val="731"/>
    <w:link w:val="74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38">
    <w:name w:val="Heading 7"/>
    <w:basedOn w:val="731"/>
    <w:next w:val="731"/>
    <w:link w:val="75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39">
    <w:name w:val="Heading 8"/>
    <w:basedOn w:val="731"/>
    <w:next w:val="731"/>
    <w:link w:val="75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40">
    <w:name w:val="Heading 9"/>
    <w:basedOn w:val="731"/>
    <w:next w:val="731"/>
    <w:link w:val="75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1" w:default="1">
    <w:name w:val="Default Paragraph Font"/>
    <w:uiPriority w:val="1"/>
    <w:semiHidden/>
    <w:unhideWhenUsed/>
  </w:style>
  <w:style w:type="table" w:styleId="74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43" w:default="1">
    <w:name w:val="No List"/>
    <w:uiPriority w:val="99"/>
    <w:semiHidden/>
    <w:unhideWhenUsed/>
  </w:style>
  <w:style w:type="character" w:styleId="744" w:customStyle="1">
    <w:name w:val="Heading 1 Char"/>
    <w:uiPriority w:val="9"/>
    <w:rPr>
      <w:rFonts w:ascii="Arial" w:hAnsi="Arial" w:eastAsia="Arial" w:cs="Arial"/>
      <w:sz w:val="40"/>
      <w:szCs w:val="40"/>
    </w:rPr>
  </w:style>
  <w:style w:type="character" w:styleId="745" w:customStyle="1">
    <w:name w:val="Заголовок 2 Знак"/>
    <w:link w:val="733"/>
    <w:uiPriority w:val="9"/>
    <w:rPr>
      <w:rFonts w:ascii="Arial" w:hAnsi="Arial" w:eastAsia="Arial" w:cs="Arial"/>
      <w:sz w:val="34"/>
    </w:rPr>
  </w:style>
  <w:style w:type="character" w:styleId="746" w:customStyle="1">
    <w:name w:val="Заголовок 3 Знак"/>
    <w:link w:val="734"/>
    <w:uiPriority w:val="9"/>
    <w:rPr>
      <w:rFonts w:ascii="Arial" w:hAnsi="Arial" w:eastAsia="Arial" w:cs="Arial"/>
      <w:sz w:val="30"/>
      <w:szCs w:val="30"/>
    </w:rPr>
  </w:style>
  <w:style w:type="character" w:styleId="747" w:customStyle="1">
    <w:name w:val="Заголовок 4 Знак"/>
    <w:link w:val="735"/>
    <w:uiPriority w:val="9"/>
    <w:rPr>
      <w:rFonts w:ascii="Arial" w:hAnsi="Arial" w:eastAsia="Arial" w:cs="Arial"/>
      <w:b/>
      <w:bCs/>
      <w:sz w:val="26"/>
      <w:szCs w:val="26"/>
    </w:rPr>
  </w:style>
  <w:style w:type="character" w:styleId="748" w:customStyle="1">
    <w:name w:val="Заголовок 5 Знак"/>
    <w:link w:val="736"/>
    <w:uiPriority w:val="9"/>
    <w:rPr>
      <w:rFonts w:ascii="Arial" w:hAnsi="Arial" w:eastAsia="Arial" w:cs="Arial"/>
      <w:b/>
      <w:bCs/>
      <w:sz w:val="24"/>
      <w:szCs w:val="24"/>
    </w:rPr>
  </w:style>
  <w:style w:type="character" w:styleId="749" w:customStyle="1">
    <w:name w:val="Заголовок 6 Знак"/>
    <w:link w:val="737"/>
    <w:uiPriority w:val="9"/>
    <w:rPr>
      <w:rFonts w:ascii="Arial" w:hAnsi="Arial" w:eastAsia="Arial" w:cs="Arial"/>
      <w:b/>
      <w:bCs/>
      <w:sz w:val="22"/>
      <w:szCs w:val="22"/>
    </w:rPr>
  </w:style>
  <w:style w:type="character" w:styleId="750" w:customStyle="1">
    <w:name w:val="Заголовок 7 Знак"/>
    <w:link w:val="73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51" w:customStyle="1">
    <w:name w:val="Заголовок 8 Знак"/>
    <w:link w:val="739"/>
    <w:uiPriority w:val="9"/>
    <w:rPr>
      <w:rFonts w:ascii="Arial" w:hAnsi="Arial" w:eastAsia="Arial" w:cs="Arial"/>
      <w:i/>
      <w:iCs/>
      <w:sz w:val="22"/>
      <w:szCs w:val="22"/>
    </w:rPr>
  </w:style>
  <w:style w:type="character" w:styleId="752" w:customStyle="1">
    <w:name w:val="Заголовок 9 Знак"/>
    <w:link w:val="740"/>
    <w:uiPriority w:val="9"/>
    <w:rPr>
      <w:rFonts w:ascii="Arial" w:hAnsi="Arial" w:eastAsia="Arial" w:cs="Arial"/>
      <w:i/>
      <w:iCs/>
      <w:sz w:val="21"/>
      <w:szCs w:val="21"/>
    </w:rPr>
  </w:style>
  <w:style w:type="paragraph" w:styleId="753">
    <w:name w:val="List Paragraph"/>
    <w:basedOn w:val="731"/>
    <w:uiPriority w:val="34"/>
    <w:qFormat/>
    <w:pPr>
      <w:contextualSpacing/>
      <w:ind w:left="720"/>
    </w:pPr>
  </w:style>
  <w:style w:type="paragraph" w:styleId="754">
    <w:name w:val="No Spacing"/>
    <w:uiPriority w:val="1"/>
    <w:qFormat/>
  </w:style>
  <w:style w:type="paragraph" w:styleId="755">
    <w:name w:val="Title"/>
    <w:basedOn w:val="731"/>
    <w:next w:val="731"/>
    <w:link w:val="75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6" w:customStyle="1">
    <w:name w:val="Название Знак"/>
    <w:link w:val="755"/>
    <w:uiPriority w:val="10"/>
    <w:rPr>
      <w:sz w:val="48"/>
      <w:szCs w:val="48"/>
    </w:rPr>
  </w:style>
  <w:style w:type="paragraph" w:styleId="757">
    <w:name w:val="Subtitle"/>
    <w:basedOn w:val="731"/>
    <w:next w:val="731"/>
    <w:link w:val="758"/>
    <w:uiPriority w:val="11"/>
    <w:qFormat/>
    <w:pPr>
      <w:spacing w:before="200" w:after="200"/>
    </w:pPr>
    <w:rPr>
      <w:sz w:val="24"/>
      <w:szCs w:val="24"/>
    </w:rPr>
  </w:style>
  <w:style w:type="character" w:styleId="758" w:customStyle="1">
    <w:name w:val="Подзаголовок Знак"/>
    <w:link w:val="757"/>
    <w:uiPriority w:val="11"/>
    <w:rPr>
      <w:sz w:val="24"/>
      <w:szCs w:val="24"/>
    </w:rPr>
  </w:style>
  <w:style w:type="paragraph" w:styleId="759">
    <w:name w:val="Quote"/>
    <w:basedOn w:val="731"/>
    <w:next w:val="731"/>
    <w:link w:val="760"/>
    <w:uiPriority w:val="29"/>
    <w:qFormat/>
    <w:pPr>
      <w:ind w:left="720" w:right="720"/>
    </w:pPr>
    <w:rPr>
      <w:i/>
    </w:rPr>
  </w:style>
  <w:style w:type="character" w:styleId="760" w:customStyle="1">
    <w:name w:val="Цитата 2 Знак"/>
    <w:link w:val="759"/>
    <w:uiPriority w:val="29"/>
    <w:rPr>
      <w:i/>
    </w:rPr>
  </w:style>
  <w:style w:type="paragraph" w:styleId="761">
    <w:name w:val="Intense Quote"/>
    <w:basedOn w:val="731"/>
    <w:next w:val="731"/>
    <w:link w:val="76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2" w:customStyle="1">
    <w:name w:val="Выделенная цитата Знак"/>
    <w:link w:val="761"/>
    <w:uiPriority w:val="30"/>
    <w:rPr>
      <w:i/>
    </w:rPr>
  </w:style>
  <w:style w:type="paragraph" w:styleId="763">
    <w:name w:val="Header"/>
    <w:basedOn w:val="731"/>
    <w:link w:val="926"/>
    <w:uiPriority w:val="99"/>
    <w:pPr>
      <w:tabs>
        <w:tab w:val="center" w:pos="4677" w:leader="none"/>
        <w:tab w:val="right" w:pos="9355" w:leader="none"/>
      </w:tabs>
    </w:pPr>
  </w:style>
  <w:style w:type="character" w:styleId="764" w:customStyle="1">
    <w:name w:val="Header Char"/>
    <w:uiPriority w:val="99"/>
  </w:style>
  <w:style w:type="paragraph" w:styleId="765">
    <w:name w:val="Footer"/>
    <w:basedOn w:val="731"/>
    <w:link w:val="768"/>
    <w:pPr>
      <w:tabs>
        <w:tab w:val="center" w:pos="4677" w:leader="none"/>
        <w:tab w:val="right" w:pos="9355" w:leader="none"/>
      </w:tabs>
    </w:pPr>
  </w:style>
  <w:style w:type="character" w:styleId="766" w:customStyle="1">
    <w:name w:val="Footer Char"/>
    <w:uiPriority w:val="99"/>
  </w:style>
  <w:style w:type="paragraph" w:styleId="767">
    <w:name w:val="Caption"/>
    <w:basedOn w:val="731"/>
    <w:next w:val="73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68" w:customStyle="1">
    <w:name w:val="Нижний колонтитул Знак"/>
    <w:link w:val="765"/>
    <w:uiPriority w:val="99"/>
  </w:style>
  <w:style w:type="table" w:styleId="769">
    <w:name w:val="Table Grid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0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1" w:customStyle="1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2" w:customStyle="1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3" w:customStyle="1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4" w:customStyle="1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 w:customStyle="1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8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99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00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01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02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03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04" w:customStyle="1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05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06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07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08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09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10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11" w:customStyle="1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12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13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14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15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16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17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18" w:customStyle="1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33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34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35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36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37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38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39" w:customStyle="1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 w:customStyle="1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 w:customStyle="1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4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5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6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7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8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9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0" w:customStyle="1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61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62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63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64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65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66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67" w:customStyle="1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75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76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77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78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79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80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81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82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83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84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85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86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87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88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89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90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91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92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93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94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95">
    <w:name w:val="Hyperlink"/>
    <w:uiPriority w:val="99"/>
    <w:unhideWhenUsed/>
    <w:rPr>
      <w:color w:val="0000ff" w:themeColor="hyperlink"/>
      <w:u w:val="single"/>
    </w:rPr>
  </w:style>
  <w:style w:type="paragraph" w:styleId="896">
    <w:name w:val="footnote text"/>
    <w:basedOn w:val="731"/>
    <w:link w:val="897"/>
    <w:uiPriority w:val="99"/>
    <w:semiHidden/>
    <w:unhideWhenUsed/>
    <w:pPr>
      <w:spacing w:after="40"/>
    </w:pPr>
    <w:rPr>
      <w:sz w:val="18"/>
    </w:rPr>
  </w:style>
  <w:style w:type="character" w:styleId="897" w:customStyle="1">
    <w:name w:val="Текст сноски Знак"/>
    <w:link w:val="896"/>
    <w:uiPriority w:val="99"/>
    <w:rPr>
      <w:sz w:val="18"/>
    </w:rPr>
  </w:style>
  <w:style w:type="character" w:styleId="898">
    <w:name w:val="footnote reference"/>
    <w:uiPriority w:val="99"/>
    <w:unhideWhenUsed/>
    <w:rPr>
      <w:vertAlign w:val="superscript"/>
    </w:rPr>
  </w:style>
  <w:style w:type="paragraph" w:styleId="899">
    <w:name w:val="endnote text"/>
    <w:basedOn w:val="731"/>
    <w:link w:val="900"/>
    <w:uiPriority w:val="99"/>
    <w:semiHidden/>
    <w:unhideWhenUsed/>
  </w:style>
  <w:style w:type="character" w:styleId="900" w:customStyle="1">
    <w:name w:val="Текст концевой сноски Знак"/>
    <w:link w:val="899"/>
    <w:uiPriority w:val="99"/>
    <w:rPr>
      <w:sz w:val="20"/>
    </w:rPr>
  </w:style>
  <w:style w:type="character" w:styleId="901">
    <w:name w:val="endnote reference"/>
    <w:uiPriority w:val="99"/>
    <w:semiHidden/>
    <w:unhideWhenUsed/>
    <w:rPr>
      <w:vertAlign w:val="superscript"/>
    </w:rPr>
  </w:style>
  <w:style w:type="paragraph" w:styleId="902">
    <w:name w:val="toc 1"/>
    <w:basedOn w:val="731"/>
    <w:next w:val="731"/>
    <w:uiPriority w:val="39"/>
    <w:unhideWhenUsed/>
    <w:pPr>
      <w:spacing w:after="57"/>
    </w:pPr>
  </w:style>
  <w:style w:type="paragraph" w:styleId="903">
    <w:name w:val="toc 2"/>
    <w:basedOn w:val="731"/>
    <w:next w:val="731"/>
    <w:uiPriority w:val="39"/>
    <w:unhideWhenUsed/>
    <w:pPr>
      <w:ind w:left="283"/>
      <w:spacing w:after="57"/>
    </w:pPr>
  </w:style>
  <w:style w:type="paragraph" w:styleId="904">
    <w:name w:val="toc 3"/>
    <w:basedOn w:val="731"/>
    <w:next w:val="731"/>
    <w:uiPriority w:val="39"/>
    <w:unhideWhenUsed/>
    <w:pPr>
      <w:ind w:left="567"/>
      <w:spacing w:after="57"/>
    </w:pPr>
  </w:style>
  <w:style w:type="paragraph" w:styleId="905">
    <w:name w:val="toc 4"/>
    <w:basedOn w:val="731"/>
    <w:next w:val="731"/>
    <w:uiPriority w:val="39"/>
    <w:unhideWhenUsed/>
    <w:pPr>
      <w:ind w:left="850"/>
      <w:spacing w:after="57"/>
    </w:pPr>
  </w:style>
  <w:style w:type="paragraph" w:styleId="906">
    <w:name w:val="toc 5"/>
    <w:basedOn w:val="731"/>
    <w:next w:val="731"/>
    <w:uiPriority w:val="39"/>
    <w:unhideWhenUsed/>
    <w:pPr>
      <w:ind w:left="1134"/>
      <w:spacing w:after="57"/>
    </w:pPr>
  </w:style>
  <w:style w:type="paragraph" w:styleId="907">
    <w:name w:val="toc 6"/>
    <w:basedOn w:val="731"/>
    <w:next w:val="731"/>
    <w:uiPriority w:val="39"/>
    <w:unhideWhenUsed/>
    <w:pPr>
      <w:ind w:left="1417"/>
      <w:spacing w:after="57"/>
    </w:pPr>
  </w:style>
  <w:style w:type="paragraph" w:styleId="908">
    <w:name w:val="toc 7"/>
    <w:basedOn w:val="731"/>
    <w:next w:val="731"/>
    <w:uiPriority w:val="39"/>
    <w:unhideWhenUsed/>
    <w:pPr>
      <w:ind w:left="1701"/>
      <w:spacing w:after="57"/>
    </w:pPr>
  </w:style>
  <w:style w:type="paragraph" w:styleId="909">
    <w:name w:val="toc 8"/>
    <w:basedOn w:val="731"/>
    <w:next w:val="731"/>
    <w:uiPriority w:val="39"/>
    <w:unhideWhenUsed/>
    <w:pPr>
      <w:ind w:left="1984"/>
      <w:spacing w:after="57"/>
    </w:pPr>
  </w:style>
  <w:style w:type="paragraph" w:styleId="910">
    <w:name w:val="toc 9"/>
    <w:basedOn w:val="731"/>
    <w:next w:val="731"/>
    <w:uiPriority w:val="39"/>
    <w:unhideWhenUsed/>
    <w:pPr>
      <w:ind w:left="2268"/>
      <w:spacing w:after="57"/>
    </w:pPr>
  </w:style>
  <w:style w:type="paragraph" w:styleId="911">
    <w:name w:val="TOC Heading"/>
    <w:uiPriority w:val="39"/>
    <w:unhideWhenUsed/>
  </w:style>
  <w:style w:type="paragraph" w:styleId="912">
    <w:name w:val="table of figures"/>
    <w:basedOn w:val="731"/>
    <w:next w:val="731"/>
    <w:uiPriority w:val="99"/>
    <w:unhideWhenUsed/>
  </w:style>
  <w:style w:type="paragraph" w:styleId="913" w:customStyle="1">
    <w:name w:val="ConsPlusTitle"/>
    <w:pPr>
      <w:widowControl w:val="off"/>
    </w:pPr>
    <w:rPr>
      <w:b/>
      <w:bCs/>
      <w:sz w:val="24"/>
      <w:szCs w:val="24"/>
      <w:lang w:eastAsia="ru-RU"/>
    </w:rPr>
  </w:style>
  <w:style w:type="paragraph" w:styleId="914" w:customStyle="1">
    <w:name w:val="Char"/>
    <w:basedOn w:val="731"/>
    <w:pPr>
      <w:spacing w:after="160" w:line="240" w:lineRule="exact"/>
      <w:widowControl/>
    </w:pPr>
    <w:rPr>
      <w:rFonts w:ascii="Arial" w:hAnsi="Arial" w:cs="Arial"/>
      <w:lang w:val="fr-FR" w:eastAsia="en-US"/>
    </w:rPr>
  </w:style>
  <w:style w:type="paragraph" w:styleId="915" w:customStyle="1">
    <w:name w:val="Стиль2"/>
    <w:basedOn w:val="731"/>
    <w:pPr>
      <w:ind w:left="344" w:firstLine="283"/>
      <w:jc w:val="both"/>
      <w:spacing w:before="60"/>
      <w:widowControl/>
      <w:outlineLvl w:val="6"/>
    </w:pPr>
    <w:rPr>
      <w:rFonts w:cs="Arial"/>
      <w:sz w:val="24"/>
      <w:szCs w:val="18"/>
    </w:rPr>
  </w:style>
  <w:style w:type="paragraph" w:styleId="916" w:customStyle="1">
    <w:name w:val="Знак Знак Знак Знак1"/>
    <w:basedOn w:val="731"/>
    <w:pPr>
      <w:ind w:left="1315" w:hanging="180"/>
      <w:jc w:val="center"/>
      <w:spacing w:after="160" w:line="240" w:lineRule="exact"/>
      <w:tabs>
        <w:tab w:val="num" w:pos="1315" w:leader="none"/>
      </w:tabs>
    </w:pPr>
    <w:rPr>
      <w:b/>
      <w:bCs/>
      <w:i/>
      <w:iCs/>
      <w:sz w:val="28"/>
      <w:szCs w:val="28"/>
      <w:lang w:val="en-GB" w:eastAsia="en-US"/>
    </w:rPr>
  </w:style>
  <w:style w:type="paragraph" w:styleId="917">
    <w:name w:val="Normal (Web)"/>
    <w:basedOn w:val="731"/>
    <w:link w:val="918"/>
    <w:pPr>
      <w:ind w:firstLine="284"/>
      <w:spacing w:before="100" w:beforeAutospacing="1" w:after="100" w:afterAutospacing="1"/>
      <w:widowControl/>
    </w:pPr>
    <w:rPr>
      <w:sz w:val="24"/>
      <w:szCs w:val="24"/>
    </w:rPr>
  </w:style>
  <w:style w:type="character" w:styleId="918" w:customStyle="1">
    <w:name w:val="Обычный (веб) Знак"/>
    <w:link w:val="917"/>
    <w:rPr>
      <w:sz w:val="24"/>
      <w:szCs w:val="24"/>
      <w:lang w:val="ru-RU" w:eastAsia="ru-RU" w:bidi="ar-SA"/>
    </w:rPr>
  </w:style>
  <w:style w:type="paragraph" w:styleId="919">
    <w:name w:val="Balloon Text"/>
    <w:basedOn w:val="731"/>
    <w:semiHidden/>
    <w:rPr>
      <w:rFonts w:ascii="Tahoma" w:hAnsi="Tahoma" w:cs="Tahoma"/>
      <w:sz w:val="16"/>
      <w:szCs w:val="16"/>
    </w:rPr>
  </w:style>
  <w:style w:type="paragraph" w:styleId="920" w:customStyle="1">
    <w:name w:val="Знак Знак1 Знак"/>
    <w:basedOn w:val="731"/>
    <w:pPr>
      <w:spacing w:before="100" w:beforeAutospacing="1" w:after="100" w:afterAutospacing="1"/>
      <w:widowControl/>
    </w:pPr>
    <w:rPr>
      <w:rFonts w:ascii="Tahoma" w:hAnsi="Tahoma"/>
      <w:lang w:val="en-US" w:eastAsia="en-US"/>
    </w:rPr>
  </w:style>
  <w:style w:type="paragraph" w:styleId="921">
    <w:name w:val="Document Map"/>
    <w:basedOn w:val="731"/>
    <w:semiHidden/>
    <w:pPr>
      <w:shd w:val="clear" w:color="auto" w:fill="000080"/>
    </w:pPr>
    <w:rPr>
      <w:rFonts w:ascii="Tahoma" w:hAnsi="Tahoma" w:cs="Tahoma"/>
    </w:rPr>
  </w:style>
  <w:style w:type="paragraph" w:styleId="922" w:customStyle="1">
    <w:name w:val="Знак Знак Знак Знак1"/>
    <w:basedOn w:val="731"/>
    <w:pPr>
      <w:ind w:left="1315" w:hanging="180"/>
      <w:jc w:val="center"/>
      <w:spacing w:after="160" w:line="240" w:lineRule="exact"/>
      <w:tabs>
        <w:tab w:val="num" w:pos="1315" w:leader="none"/>
      </w:tabs>
    </w:pPr>
    <w:rPr>
      <w:b/>
      <w:i/>
      <w:sz w:val="28"/>
      <w:lang w:val="en-GB" w:eastAsia="en-US"/>
    </w:rPr>
  </w:style>
  <w:style w:type="character" w:styleId="923">
    <w:name w:val="page number"/>
    <w:basedOn w:val="741"/>
  </w:style>
  <w:style w:type="paragraph" w:styleId="924" w:customStyle="1">
    <w:name w:val="Заголовок 1- нумерованный Знак Знак Знак1 Знак Знак Знак Знак Знак Знак Знак Знак Знак Знак"/>
    <w:basedOn w:val="731"/>
    <w:pPr>
      <w:ind w:left="1315" w:hanging="180"/>
      <w:jc w:val="center"/>
      <w:spacing w:after="160" w:line="240" w:lineRule="exact"/>
      <w:tabs>
        <w:tab w:val="num" w:pos="1315" w:leader="none"/>
      </w:tabs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styleId="925" w:customStyle="1">
    <w:name w:val="ConsPlusNormal"/>
    <w:link w:val="927"/>
    <w:uiPriority w:val="99"/>
    <w:pPr>
      <w:widowControl w:val="off"/>
    </w:pPr>
    <w:rPr>
      <w:sz w:val="24"/>
      <w:lang w:eastAsia="ru-RU"/>
    </w:rPr>
  </w:style>
  <w:style w:type="character" w:styleId="926" w:customStyle="1">
    <w:name w:val="Верхний колонтитул Знак"/>
    <w:basedOn w:val="741"/>
    <w:link w:val="763"/>
    <w:uiPriority w:val="99"/>
  </w:style>
  <w:style w:type="character" w:styleId="927" w:customStyle="1">
    <w:name w:val="ConsPlusNormal Знак"/>
    <w:link w:val="925"/>
    <w:uiPriority w:val="99"/>
    <w:rPr>
      <w:sz w:val="24"/>
    </w:rPr>
  </w:style>
  <w:style w:type="paragraph" w:styleId="928" w:customStyle="1">
    <w:name w:val="Знак Знак3 Знак Знак Знак Знак Знак Знак Знак Знак Знак Знак Знак Знак Знак Знак Знак Знак Знак Знак Знак Знак"/>
    <w:basedOn w:val="731"/>
    <w:pPr>
      <w:spacing w:before="100" w:beforeAutospacing="1" w:after="100" w:afterAutospacing="1"/>
      <w:widowControl/>
    </w:pPr>
    <w:rPr>
      <w:rFonts w:ascii="Tahoma" w:hAnsi="Tahoma"/>
      <w:lang w:val="en-US" w:eastAsia="en-US"/>
    </w:rPr>
  </w:style>
  <w:style w:type="character" w:styleId="929" w:customStyle="1">
    <w:name w:val="Заголовок 1 Знак"/>
    <w:link w:val="732"/>
    <w:rPr>
      <w:rFonts w:ascii="Cambria" w:hAnsi="Cambria" w:eastAsia="Times New Roman" w:cs="Times New Roman"/>
      <w:b/>
      <w:bCs/>
      <w:sz w:val="32"/>
      <w:szCs w:val="32"/>
    </w:rPr>
  </w:style>
  <w:style w:type="paragraph" w:styleId="930" w:customStyle="1">
    <w:name w:val="Стиль1"/>
    <w:basedOn w:val="919"/>
    <w:qFormat/>
    <w:pPr>
      <w:numPr>
        <w:ilvl w:val="5"/>
      </w:numPr>
      <w:ind w:firstLine="567"/>
      <w:jc w:val="both"/>
      <w:spacing w:before="120"/>
      <w:widowControl/>
      <w:tabs>
        <w:tab w:val="num" w:pos="927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5"/>
    </w:pPr>
    <w:rPr>
      <w:rFonts w:ascii="Times New Roman" w:hAnsi="Times New Roman" w:cs="Times New Roman"/>
      <w:sz w:val="24"/>
      <w:szCs w:val="20"/>
    </w:rPr>
  </w:style>
  <w:style w:type="paragraph" w:styleId="931" w:customStyle="1">
    <w:name w:val="Основной текст1"/>
    <w:basedOn w:val="919"/>
    <w:pPr>
      <w:ind w:firstLine="567"/>
      <w:jc w:val="both"/>
      <w:spacing w:before="12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cs="Times New Roman"/>
      <w:sz w:val="24"/>
      <w:szCs w:val="20"/>
    </w:rPr>
  </w:style>
  <w:style w:type="paragraph" w:styleId="932" w:customStyle="1">
    <w:name w:val="Основной текст1"/>
    <w:pPr>
      <w:ind w:firstLine="4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000000"/>
      <w:sz w:val="28"/>
      <w:szCs w:val="28"/>
      <w:lang w:eastAsia="ru-RU" w:bidi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1</dc:creator>
  <cp:revision>30</cp:revision>
  <dcterms:created xsi:type="dcterms:W3CDTF">2023-08-02T06:59:00Z</dcterms:created>
  <dcterms:modified xsi:type="dcterms:W3CDTF">2024-09-04T14:02:03Z</dcterms:modified>
  <cp:version>917504</cp:version>
</cp:coreProperties>
</file>