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F4E" w:rsidRDefault="00C40F4E" w:rsidP="00C40F4E">
      <w:pPr>
        <w:pStyle w:val="ConsPlusNormal"/>
      </w:pPr>
      <w:hyperlink r:id="rId4">
        <w:r>
          <w:rPr>
            <w:i/>
            <w:color w:val="0000FF"/>
          </w:rPr>
          <w:br/>
          <w:t xml:space="preserve">Приказ Минтруда Пензенской обл. от 21.05.2014 N 199-ОС (ред. от 22.12.2023) "Об утверждении Административного регламента Министерства труда, социальной защиты и демографии Пензенской области по предоставлению государственной услуги по проведению государственной экспертизы условий труда в целях оценки фактических условий труда работников" </w:t>
        </w:r>
      </w:hyperlink>
      <w:r>
        <w:br/>
      </w:r>
    </w:p>
    <w:p w:rsidR="00C40F4E" w:rsidRDefault="00C40F4E">
      <w:pPr>
        <w:pStyle w:val="ConsPlusNormal"/>
        <w:ind w:firstLine="540"/>
        <w:jc w:val="both"/>
      </w:pPr>
      <w:r>
        <w:t>Реквизиты для перечисления денежных средств в Министерство:</w:t>
      </w:r>
    </w:p>
    <w:p w:rsidR="00C40F4E" w:rsidRDefault="00C40F4E">
      <w:pPr>
        <w:pStyle w:val="ConsPlusNormal"/>
        <w:spacing w:before="220"/>
        <w:ind w:firstLine="540"/>
        <w:jc w:val="both"/>
      </w:pPr>
      <w:r>
        <w:t>ИНН 5836013499,</w:t>
      </w:r>
    </w:p>
    <w:p w:rsidR="00C40F4E" w:rsidRDefault="00C40F4E">
      <w:pPr>
        <w:pStyle w:val="ConsPlusNormal"/>
        <w:spacing w:before="220"/>
        <w:ind w:firstLine="540"/>
        <w:jc w:val="both"/>
      </w:pPr>
      <w:r>
        <w:t>КПП 583601001.</w:t>
      </w:r>
    </w:p>
    <w:p w:rsidR="00C40F4E" w:rsidRDefault="00C40F4E">
      <w:pPr>
        <w:pStyle w:val="ConsPlusNormal"/>
        <w:spacing w:before="220"/>
        <w:ind w:firstLine="540"/>
        <w:jc w:val="both"/>
      </w:pPr>
      <w:r>
        <w:t>Получатель: УФК по Пензенской области (Министерство труда, социальной защиты и демографии Пензенской области);</w:t>
      </w:r>
    </w:p>
    <w:p w:rsidR="00C40F4E" w:rsidRDefault="00C40F4E">
      <w:pPr>
        <w:pStyle w:val="ConsPlusNormal"/>
        <w:spacing w:before="220"/>
        <w:ind w:firstLine="540"/>
        <w:jc w:val="both"/>
      </w:pPr>
      <w:r>
        <w:t>лицевой счет 04552000340.</w:t>
      </w:r>
    </w:p>
    <w:p w:rsidR="00C40F4E" w:rsidRDefault="00C40F4E">
      <w:pPr>
        <w:pStyle w:val="ConsPlusNormal"/>
        <w:spacing w:before="220"/>
        <w:ind w:firstLine="540"/>
        <w:jc w:val="both"/>
      </w:pPr>
      <w:r>
        <w:t>Банк получателя: Отделение Пенза Банка России//УФК по Пензенской области г. Пенза.</w:t>
      </w:r>
    </w:p>
    <w:p w:rsidR="00C40F4E" w:rsidRDefault="00C40F4E">
      <w:pPr>
        <w:pStyle w:val="ConsPlusNormal"/>
        <w:spacing w:before="220"/>
        <w:ind w:firstLine="540"/>
        <w:jc w:val="both"/>
      </w:pPr>
      <w:r>
        <w:t>Номер казначейского счета 03100643000000015500,</w:t>
      </w:r>
    </w:p>
    <w:p w:rsidR="00C40F4E" w:rsidRDefault="00C40F4E">
      <w:pPr>
        <w:pStyle w:val="ConsPlusNormal"/>
        <w:spacing w:before="220"/>
        <w:ind w:firstLine="540"/>
        <w:jc w:val="both"/>
      </w:pPr>
      <w:r>
        <w:t>БИК ТОФК 015655003,</w:t>
      </w:r>
    </w:p>
    <w:p w:rsidR="00C40F4E" w:rsidRDefault="00C40F4E">
      <w:pPr>
        <w:pStyle w:val="ConsPlusNormal"/>
        <w:spacing w:before="220"/>
        <w:ind w:firstLine="540"/>
        <w:jc w:val="both"/>
      </w:pPr>
      <w:r>
        <w:t>ЕКС 40102810045370000047,</w:t>
      </w:r>
    </w:p>
    <w:p w:rsidR="00C40F4E" w:rsidRDefault="00C40F4E">
      <w:pPr>
        <w:pStyle w:val="ConsPlusNormal"/>
        <w:spacing w:before="220"/>
        <w:ind w:firstLine="540"/>
        <w:jc w:val="both"/>
      </w:pPr>
      <w:r>
        <w:t>КБК 85011301992020000130.</w:t>
      </w:r>
    </w:p>
    <w:p w:rsidR="00C40F4E" w:rsidRDefault="00C40F4E">
      <w:pPr>
        <w:pStyle w:val="ConsPlusNormal"/>
        <w:spacing w:before="220"/>
        <w:ind w:firstLine="540"/>
        <w:jc w:val="both"/>
      </w:pPr>
      <w:r>
        <w:t>Назначение платежа: за проведение исследований (испытаний) и измерений вредных и (или) опасных факторов производственной среды и трудового процесса (за исследования, измерения).</w:t>
      </w:r>
    </w:p>
    <w:p w:rsidR="00055ABA" w:rsidRDefault="00055ABA"/>
    <w:sectPr w:rsidR="00055ABA" w:rsidSect="005441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40F4E"/>
    <w:rsid w:val="00055ABA"/>
    <w:rsid w:val="00487DE6"/>
    <w:rsid w:val="007C51AF"/>
    <w:rsid w:val="00B70622"/>
    <w:rsid w:val="00C40F4E"/>
    <w:rsid w:val="00E171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A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40F4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RLAW021&amp;n=189353&amp;dst=1012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Stepanova</dc:creator>
  <cp:lastModifiedBy>Stepanova</cp:lastModifiedBy>
  <cp:revision>1</cp:revision>
  <dcterms:created xsi:type="dcterms:W3CDTF">2024-04-05T12:34:00Z</dcterms:created>
  <dcterms:modified xsi:type="dcterms:W3CDTF">2024-04-05T12:35:00Z</dcterms:modified>
</cp:coreProperties>
</file>