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70" w:rsidRDefault="00130A70">
      <w:pPr>
        <w:pStyle w:val="ConsPlusNormal0"/>
        <w:jc w:val="both"/>
        <w:outlineLvl w:val="0"/>
      </w:pPr>
      <w:bookmarkStart w:id="0" w:name="_GoBack"/>
      <w:bookmarkEnd w:id="0"/>
    </w:p>
    <w:p w:rsidR="00130A70" w:rsidRDefault="003D0F27">
      <w:pPr>
        <w:pStyle w:val="ConsPlusTitle0"/>
        <w:jc w:val="center"/>
        <w:outlineLvl w:val="0"/>
      </w:pPr>
      <w:r>
        <w:t>МИНИСТЕРСТВО ТРУДА, СОЦИАЛЬНОЙ ЗАЩИТЫ И ДЕМОГРАФИИ</w:t>
      </w:r>
    </w:p>
    <w:p w:rsidR="00130A70" w:rsidRDefault="003D0F27">
      <w:pPr>
        <w:pStyle w:val="ConsPlusTitle0"/>
        <w:jc w:val="center"/>
      </w:pPr>
      <w:r>
        <w:t>ПЕНЗЕНСКОЙ ОБЛАСТИ</w:t>
      </w:r>
    </w:p>
    <w:p w:rsidR="00130A70" w:rsidRDefault="00130A70">
      <w:pPr>
        <w:pStyle w:val="ConsPlusTitle0"/>
        <w:jc w:val="both"/>
      </w:pPr>
    </w:p>
    <w:p w:rsidR="00130A70" w:rsidRDefault="003D0F27">
      <w:pPr>
        <w:pStyle w:val="ConsPlusTitle0"/>
        <w:jc w:val="center"/>
      </w:pPr>
      <w:r>
        <w:t>ПРИКАЗ</w:t>
      </w:r>
    </w:p>
    <w:p w:rsidR="00130A70" w:rsidRDefault="003D0F27">
      <w:pPr>
        <w:pStyle w:val="ConsPlusTitle0"/>
        <w:jc w:val="center"/>
      </w:pPr>
      <w:r>
        <w:t>от 12 марта 2025 г. N 18-314</w:t>
      </w:r>
    </w:p>
    <w:p w:rsidR="00130A70" w:rsidRDefault="00130A70">
      <w:pPr>
        <w:pStyle w:val="ConsPlusTitle0"/>
        <w:jc w:val="both"/>
      </w:pPr>
    </w:p>
    <w:p w:rsidR="00130A70" w:rsidRDefault="003D0F27">
      <w:pPr>
        <w:pStyle w:val="ConsPlusTitle0"/>
        <w:jc w:val="center"/>
      </w:pPr>
      <w:r>
        <w:t>ОБ УТВЕРЖДЕНИИ СЛУЖЕБНОГО РАСПОРЯДКА МИНИСТЕРСТВА ТРУДА,</w:t>
      </w:r>
    </w:p>
    <w:p w:rsidR="00130A70" w:rsidRDefault="003D0F27">
      <w:pPr>
        <w:pStyle w:val="ConsPlusTitle0"/>
        <w:jc w:val="center"/>
      </w:pPr>
      <w:r>
        <w:t>СОЦИАЛЬНОЙ ЗАЩИТЫ И ДЕМОГРАФИИ ПЕНЗЕНСКОЙ ОБЛАСТИ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6" w:tooltip="Федеральный закон от 27.07.2004 N 79-ФЗ (ред. от 08.08.2024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7" w:tooltip="Закон Пензенской обл. от 24.04.2024 N 4214-ЗПО (ред. от 14.02.2025) &quot;О государственных должностях Пензенской области&quot; (принят ЗС Пензенской обл. 24.04.2024) (вместе с &quot;Перечнем государственных должностей Пензенской области&quot;, &quot;Порядком предварительного уведомле">
        <w:r>
          <w:rPr>
            <w:color w:val="0000FF"/>
          </w:rPr>
          <w:t>Законом</w:t>
        </w:r>
      </w:hyperlink>
      <w:r>
        <w:t xml:space="preserve"> Пензенской области от 24.04.2024 N 4</w:t>
      </w:r>
      <w:r>
        <w:t xml:space="preserve">214-ЗПО "О государственных должностях Пензенской области" (с последующими изменениями), руководствуясь </w:t>
      </w:r>
      <w:hyperlink r:id="rId8" w:tooltip="Постановление Правительства Пензенской обл. от 31.01.2013 N 33-пП (ред. от 14.03.2025) &quot;Об утверждении Положения о Министерстве труда, социальной защиты и демографии Пензенской области&quot; ------------ Недействующая редакция {КонсультантПлюс}">
        <w:r>
          <w:rPr>
            <w:color w:val="0000FF"/>
          </w:rPr>
          <w:t>Положением</w:t>
        </w:r>
      </w:hyperlink>
      <w:r>
        <w:t xml:space="preserve"> о Министерстве труда, социальной защиты и демографии Пенз</w:t>
      </w:r>
      <w:r>
        <w:t>енской области, утвержденным постановлением Правительства Пензенской области от 31.01.2013 N 33-пП (с последующими изменениями), приказываю: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1. Утвердить прилагаемый Служебный </w:t>
      </w:r>
      <w:hyperlink w:anchor="P48" w:tooltip="СЛУЖЕБНЫЙ РАСПОРЯДОК">
        <w:r>
          <w:rPr>
            <w:color w:val="0000FF"/>
          </w:rPr>
          <w:t>распорядок</w:t>
        </w:r>
      </w:hyperlink>
      <w:r>
        <w:t xml:space="preserve"> Министерства труда, социальной защиты и демографии Пензенской области (далее - Служебный распорядок).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2. Отделу правового обеспечения и кадровой работы Министерства труда, социальной защиты и демографии Пензенской области обеспечить ознакомление Министра </w:t>
      </w:r>
      <w:r>
        <w:t>труда социальной защиты и демографии Пензенской области и его заместителей со Служебным распорядком.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3. Руководителям структурных подразделений Министерства труда, социальной защиты и демографии Пензенской области ознакомиться и ознакомить подчиненных госу</w:t>
      </w:r>
      <w:r>
        <w:t>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области, со Служебным распорядком, представить сведения об ознак</w:t>
      </w:r>
      <w:r>
        <w:t>омлении в отдел правового обеспечения и кадровой работы и обеспечить соблюдение Служебного распорядка.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4. Признать утратившими силу: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4.1. </w:t>
      </w:r>
      <w:hyperlink r:id="rId9" w:tooltip="Приказ Минтруда Пензенской обл. от 16.10.2013 N 547-ОС (ред. от 28.06.2024) &quot;Об утверждении Служебного распорядка Министерства труда, социальной защиты и демографии Пензенской области&quot;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Министерства труда, социальной защит</w:t>
      </w:r>
      <w:r>
        <w:t>ы и демографии Пензенской области от 16.10.2013 N 547-ОС "Об утверждении Служебного распорядка Министерства труда, социальной защиты и демографии Пензенской области";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4.2. </w:t>
      </w:r>
      <w:hyperlink r:id="rId10" w:tooltip="Приказ Минтруда Пензенской обл. от 27.11.2013 N 603-ОС &quot;О внесении изменений в отдельные приказы Министерства труда, социальной защиты и демографии Пензенской области&quot;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Министерства труда, </w:t>
      </w:r>
      <w:r>
        <w:t>социальной защиты и демографии Пензенской области от 27.11.2013 N 603-ОС "О внесении изменений в отдельные приказы Министерства труда, социальной защиты и демографии Пензенской области";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4.3. </w:t>
      </w:r>
      <w:hyperlink r:id="rId11" w:tooltip="Приказ Минтруда Пензенской обл. от 19.12.2013 N 638-ОС &quot;О внесении изменений в отдельные приказы Министерства труда, социальной защиты и демографии Пензенской области&quot;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</w:t>
      </w:r>
      <w:r>
        <w:t>Министерства труда, социальной защиты и демографии Пензенской области от 19.12.2013 N 638-ОС "О внесении изменений в отдельные приказы Министерства труда, социальной защиты и демографии Пензенской области";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4.4. </w:t>
      </w:r>
      <w:hyperlink r:id="rId12" w:tooltip="Приказ Минтруда Пензенской обл. от 17.10.2014 N 533-ОС &quot;О внесении изменений в Служебный распорядок Министерства труда, социальной защиты и демографии Пензенской области, утвержденный приказом Министерства труда, социальной защиты и демографии Пензенской облас">
        <w:r>
          <w:rPr>
            <w:color w:val="0000FF"/>
          </w:rPr>
          <w:t>приказ</w:t>
        </w:r>
      </w:hyperlink>
      <w:r>
        <w:t xml:space="preserve"> Министерства труда, социальной защиты и демографии Пензенской области от 17.10.2014 N 533-ОС "О внесении изменений в Служебный распорядок Министерства труда, социальной защиты и демографии Пензенской области, утвержденный приказом Министерства труда, соци</w:t>
      </w:r>
      <w:r>
        <w:t>альной защиты и демографии Пензенской области от 16.10.2013 N 547-ОС (с последующими изменениями)";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4.5. </w:t>
      </w:r>
      <w:hyperlink r:id="rId13" w:tooltip="Приказ Минтруда Пензенской обл. от 24.03.2016 N 84-ОС &quot;О внесении изменений в Служебный распорядок Министерства труда, социальной защиты и демографии Пензенской области, утвержденный приказом Министерства труда, социальной защиты и демографии Пензенской област">
        <w:r>
          <w:rPr>
            <w:color w:val="0000FF"/>
          </w:rPr>
          <w:t>приказ</w:t>
        </w:r>
      </w:hyperlink>
      <w:r>
        <w:t xml:space="preserve"> Министерства труда, социальной защиты и демографии</w:t>
      </w:r>
      <w:r>
        <w:t xml:space="preserve"> Пензенской области от 24.03.2016 N 84-ОС "О внесении изменений в Служебный распорядок Министерства труда, социальной защиты и демографии Пензенской области, утвержденный приказом Министерства труда, социальной защиты и демографии Пензенской области от 16.</w:t>
      </w:r>
      <w:r>
        <w:t>10.2013 N 547-ОС (с последующими изменениями)";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4.6. </w:t>
      </w:r>
      <w:hyperlink r:id="rId14" w:tooltip="Приказ Минтруда Пензенской обл. от 27.07.2016 N 258-ОС &quot;О внесении изменений в Служебный распорядок Министерства труда, социальной защиты и демографии Пензенской области, утвержденный приказом Министерства труда, социальной защиты и демографии Пензенской облас">
        <w:r>
          <w:rPr>
            <w:color w:val="0000FF"/>
          </w:rPr>
          <w:t>приказ</w:t>
        </w:r>
      </w:hyperlink>
      <w:r>
        <w:t xml:space="preserve"> Министерства труда, социальной защиты и демографии Пензенской области от 27.07.2016 N 258-ОС "О внесен</w:t>
      </w:r>
      <w:r>
        <w:t xml:space="preserve">ии изменений в Служебный распорядок Министерства труда, социальной защиты и демографии Пензенской области, утвержденный приказом Министерства труда, социальной защиты и </w:t>
      </w:r>
      <w:r>
        <w:lastRenderedPageBreak/>
        <w:t>демографии Пензенской области от 16.10.2013 N 547-ОС (с последующими изменениями)";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4.7</w:t>
      </w:r>
      <w:r>
        <w:t xml:space="preserve">. </w:t>
      </w:r>
      <w:hyperlink r:id="rId15" w:tooltip="Приказ Минтруда Пензенской обл. от 19.05.2017 N 175-ОС (ред. от 30.06.2020)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пункт 4</w:t>
        </w:r>
      </w:hyperlink>
      <w:r>
        <w:t xml:space="preserve"> приказа Министерства труда, социальной защиты и демографии Пензенской области от 19.05.2017 N 175-ОС (ред. от 30.06.2020) "О внесении изменений в отдельные приказы Министерства труда, социальной</w:t>
      </w:r>
      <w:r>
        <w:t xml:space="preserve"> защиты и демографии Пензенской области";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4.8. </w:t>
      </w:r>
      <w:hyperlink r:id="rId16" w:tooltip="Приказ Минтруда Пензенской обл. от 14.02.2020 N 61-ОС &quot;О внесении изменения в Служебный распорядок Министерства труда, социальной защиты и демографии Пензенской области, утвержденный приказом Министерства труда, социальной защиты и демографии Пензенской област">
        <w:r>
          <w:rPr>
            <w:color w:val="0000FF"/>
          </w:rPr>
          <w:t>приказ</w:t>
        </w:r>
      </w:hyperlink>
      <w:r>
        <w:t xml:space="preserve"> Министерства труда, социальной защиты и демографии Пензенской области от 14.02.2020 N 61-ОС "О внесении изме</w:t>
      </w:r>
      <w:r>
        <w:t>нения в Служебный распорядок Министерства труда, социальной защиты и демографии Пензенской области, утвержденный приказом Министерства труда, социальной защиты и демографии Пензенской области от 16.10.2013 N 547-ОС (с последующими изменениями)";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4.9. </w:t>
      </w:r>
      <w:hyperlink r:id="rId17" w:tooltip="Приказ Минтруда Пензенской обл. от 08.05.2020 N 177-ОС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пункт 2</w:t>
        </w:r>
      </w:hyperlink>
      <w:r>
        <w:t xml:space="preserve"> приказа Министерства труда, социальной защиты и демографии Пензенской области от 08.05.2020 N 177-ОС "О внесении изменений в отдельные приказы Министерства труда, социальной защиты и демографии Пензенской области";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4.10. </w:t>
      </w:r>
      <w:hyperlink r:id="rId18" w:tooltip="Приказ Минтруда Пензенской обл. от 13.09.2021 N 365-ОС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пункт 2</w:t>
        </w:r>
      </w:hyperlink>
      <w:r>
        <w:t xml:space="preserve"> приказа Министерства труда, социальной защиты и демографии Пензенской области от 13.09.2021 N 365-ОС "О внесении изменений в отдельные приказы Министерства труда, социальной защиты и демографии Пензенской области";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4.1</w:t>
      </w:r>
      <w:r>
        <w:t xml:space="preserve">1. </w:t>
      </w:r>
      <w:hyperlink r:id="rId19" w:tooltip="Приказ Минтруда Пензенской обл. от 22.06.2022 N 498-ОС &quot;О внесении изменений в Служебный распорядок Министерства труда, социальной защиты и демографии Пензенской области, утвержденный приказом Министерства труда, социальной защиты и демографии Пензенской облас">
        <w:r>
          <w:rPr>
            <w:color w:val="0000FF"/>
          </w:rPr>
          <w:t>приказ</w:t>
        </w:r>
      </w:hyperlink>
      <w:r>
        <w:t xml:space="preserve"> Министерства труда, социальной защиты и демографии Пензенской области от 22.06.2022 N 498-ОС "О внесении изменений в Служебный распорядок Министерства т</w:t>
      </w:r>
      <w:r>
        <w:t>руда, социальной защиты и демографии Пензенской области, утвержденный приказом Министерства труда, социальной защиты и демографии Пензенской области от 16.10.2013 N 547-ОС";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4.12. </w:t>
      </w:r>
      <w:hyperlink r:id="rId20" w:tooltip="Приказ Минтруда Пензенской обл. от 21.10.2022 N 1053-ОС &quot;О внесении изменений в отдельные приказы Министерства труда, социальной защиты и демографии Пензенской области&quot; (вместе с &quot;Перечнем отдельных должностей государственной гражданской службы Пензенской обла">
        <w:r>
          <w:rPr>
            <w:color w:val="0000FF"/>
          </w:rPr>
          <w:t>пункт 1</w:t>
        </w:r>
      </w:hyperlink>
      <w:r>
        <w:t xml:space="preserve"> приказа Министерства труда, социальной защиты и демографии Пензенской области от 21.10.2022 N 1053-ОС "О внесении изменений в отдельные приказы Министерства труда, социальной защиты и демографии Пензенской области";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4</w:t>
      </w:r>
      <w:r>
        <w:t xml:space="preserve">.13. </w:t>
      </w:r>
      <w:hyperlink r:id="rId21" w:tooltip="Приказ Минтруда Пензенской обл. от 17.03.2023 N 18-309 &quot;О внесении изменений в Служебный распорядок Министерства труда, социальной защиты и демографии Пензенской области, утвержденный приказом Министерства труда, социальной защиты и демографии Пензенской облас">
        <w:r>
          <w:rPr>
            <w:color w:val="0000FF"/>
          </w:rPr>
          <w:t>приказ</w:t>
        </w:r>
      </w:hyperlink>
      <w:r>
        <w:t xml:space="preserve"> Министерства труда, социальной защиты и демографии Пензенской области от 17.03.2023 N 18-309 "О внесении изменений в Служебный распорядок Министерства</w:t>
      </w:r>
      <w:r>
        <w:t xml:space="preserve"> труда, социальной защиты и демографии Пензенской области, утвержденный приказом Министерства труда, социальной защиты и демографии Пензенской области от 16.10.2013 N 547-ОС (с последующими изменениями)";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4.14. </w:t>
      </w:r>
      <w:hyperlink r:id="rId22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пункт 1</w:t>
        </w:r>
      </w:hyperlink>
      <w:r>
        <w:t xml:space="preserve"> приказ</w:t>
      </w:r>
      <w:r>
        <w:t>а Министерства труда, социальной защиты и демографии Пензенской области от 26.04.2023 N 18-470 "О внесении изменений в отдельные приказы Министерства труда, социальной защиты и демографии Пензенской области";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4.15. </w:t>
      </w:r>
      <w:hyperlink r:id="rId23" w:tooltip="Приказ Минтруда Пензенской обл. от 28.06.2024 N 18-825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пункт 2</w:t>
        </w:r>
      </w:hyperlink>
      <w:r>
        <w:t xml:space="preserve"> пр</w:t>
      </w:r>
      <w:r>
        <w:t>иказа Министерства труда, социальной защиты и демографии Пензенской области от 28.06.2024 N 18-825 "О внесении изменений в отдельные приказы Министерства труда, социальной защиты и демографии Пензенской области".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5. Настоящий приказ вступает в силу со дня </w:t>
      </w:r>
      <w:r>
        <w:t>его официального опубликования.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6. Настоящий приказ разместить (опубликовать) на "Официальном интернет-портале правовой информации" (</w:t>
      </w:r>
      <w:hyperlink r:id="rId24">
        <w:r>
          <w:rPr>
            <w:color w:val="0000FF"/>
          </w:rPr>
          <w:t>www.pravo.gov.ru</w:t>
        </w:r>
      </w:hyperlink>
      <w:r>
        <w:t>) и на официальном сайте Министерства труда, социальной защиты и демогр</w:t>
      </w:r>
      <w:r>
        <w:t>афии Пензенской области в информационно-телекоммуникационной сети "Интернет".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7. Контроль за исполнением настоящего приказа оставляю за собой.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jc w:val="right"/>
      </w:pPr>
      <w:r>
        <w:t>Министр</w:t>
      </w:r>
    </w:p>
    <w:p w:rsidR="00130A70" w:rsidRDefault="003D0F27">
      <w:pPr>
        <w:pStyle w:val="ConsPlusNormal0"/>
        <w:jc w:val="right"/>
      </w:pPr>
      <w:r>
        <w:t>А.А.КАЧАН</w:t>
      </w: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jc w:val="right"/>
        <w:outlineLvl w:val="0"/>
      </w:pPr>
      <w:r>
        <w:t>Утвержден</w:t>
      </w:r>
    </w:p>
    <w:p w:rsidR="00130A70" w:rsidRDefault="003D0F27">
      <w:pPr>
        <w:pStyle w:val="ConsPlusNormal0"/>
        <w:jc w:val="right"/>
      </w:pPr>
      <w:r>
        <w:t>приказом</w:t>
      </w:r>
    </w:p>
    <w:p w:rsidR="00130A70" w:rsidRDefault="003D0F27">
      <w:pPr>
        <w:pStyle w:val="ConsPlusNormal0"/>
        <w:jc w:val="right"/>
      </w:pPr>
      <w:r>
        <w:lastRenderedPageBreak/>
        <w:t>Министерства труда, социальной</w:t>
      </w:r>
    </w:p>
    <w:p w:rsidR="00130A70" w:rsidRDefault="003D0F27">
      <w:pPr>
        <w:pStyle w:val="ConsPlusNormal0"/>
        <w:jc w:val="right"/>
      </w:pPr>
      <w:r>
        <w:t>защиты и демографии</w:t>
      </w:r>
    </w:p>
    <w:p w:rsidR="00130A70" w:rsidRDefault="003D0F27">
      <w:pPr>
        <w:pStyle w:val="ConsPlusNormal0"/>
        <w:jc w:val="right"/>
      </w:pPr>
      <w:r>
        <w:t>Пензенской области</w:t>
      </w:r>
    </w:p>
    <w:p w:rsidR="00130A70" w:rsidRDefault="003D0F27">
      <w:pPr>
        <w:pStyle w:val="ConsPlusNormal0"/>
        <w:jc w:val="right"/>
      </w:pPr>
      <w:r>
        <w:t>от 12 марта 2025 г. N 18-314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Title0"/>
        <w:jc w:val="center"/>
      </w:pPr>
      <w:bookmarkStart w:id="1" w:name="P48"/>
      <w:bookmarkEnd w:id="1"/>
      <w:r>
        <w:t>СЛУЖЕБНЫЙ РАСПОРЯДОК</w:t>
      </w:r>
    </w:p>
    <w:p w:rsidR="00130A70" w:rsidRDefault="003D0F27">
      <w:pPr>
        <w:pStyle w:val="ConsPlusTitle0"/>
        <w:jc w:val="center"/>
      </w:pPr>
      <w:r>
        <w:t>МИНИСТЕРСТВА ТРУДА, СОЦИАЛЬНОЙ ЗАЩИТЫ И ДЕМОГРАФИИ</w:t>
      </w:r>
    </w:p>
    <w:p w:rsidR="00130A70" w:rsidRDefault="003D0F27">
      <w:pPr>
        <w:pStyle w:val="ConsPlusTitle0"/>
        <w:jc w:val="center"/>
      </w:pPr>
      <w:r>
        <w:t>ПЕНЗЕНСКОЙ ОБЛАСТИ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Title0"/>
        <w:jc w:val="center"/>
        <w:outlineLvl w:val="1"/>
      </w:pPr>
      <w:r>
        <w:t>I. Общие положения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ind w:firstLine="540"/>
        <w:jc w:val="both"/>
      </w:pPr>
      <w:r>
        <w:t>1.1. Служебный распорядок Министерства труда, социальной защиты и демографии Пензенской области (далее - Служебный</w:t>
      </w:r>
      <w:r>
        <w:t xml:space="preserve"> распорядок) разработан в соответствии с Федеральным </w:t>
      </w:r>
      <w:hyperlink r:id="rId25" w:tooltip="Федеральный закон от 27.07.2004 N 79-ФЗ (ред. от 08.08.2024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Трудовым </w:t>
      </w:r>
      <w:hyperlink r:id="rId26" w:tooltip="&quot;Трудовой кодекс Российской Федерации&quot; от 30.12.2001 N 197-ФЗ (ред. от 28.12.2024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27" w:tooltip="Закон Пензенской обл. от 24.04.2024 N 4214-ЗПО (ред. от 14.02.2025) &quot;О государственных должностях Пензенской области&quot; (принят ЗС Пензенской обл. 24.04.2024) (вместе с &quot;Перечнем государственных должностей Пензенской области&quot;, &quot;Порядком предварительного уведомле">
        <w:r>
          <w:rPr>
            <w:color w:val="0000FF"/>
          </w:rPr>
          <w:t>Законом</w:t>
        </w:r>
      </w:hyperlink>
      <w:r>
        <w:t xml:space="preserve"> Пензенской области от 24.04.2024 N 4214-ЗПО "О государственных должностях Пензенской области" (с последующими изменениями) в целях укрепления служебной дисциплины в Министерстве труда, социальной защиты и демографии Пензе</w:t>
      </w:r>
      <w:r>
        <w:t>нской области (далее - Министерство), улучшения организации труда при замещении государственной должности Пензенской области и прохождении государственной гражданской службы Пензенской области.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1.2. Служебный распорядок регламентирует режим службы (работы)</w:t>
      </w:r>
      <w:r>
        <w:t xml:space="preserve"> и время отдыха Министра труда, социальной защиты и демографии Пензенской области (далее - министр) 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(далее </w:t>
      </w:r>
      <w:r>
        <w:t>- гражданские служащие).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1.3. Соблюдение Служебного распорядка является обязанностью министра и гражданских служащих.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Title0"/>
        <w:jc w:val="center"/>
        <w:outlineLvl w:val="1"/>
      </w:pPr>
      <w:r>
        <w:t>II. Служебное (рабочее) время и время отдыха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ind w:firstLine="540"/>
        <w:jc w:val="both"/>
      </w:pPr>
      <w:r>
        <w:t>2.1. Служебное (рабочее) время в Министерстве - время, в течение которого гражданский служа</w:t>
      </w:r>
      <w:r>
        <w:t>щий (министр) в соответствии со Служебным распорядком должен исполнять свои должностные (трудовые) обязанности, а также иные периоды, которые в соответствии с федеральными законами и иными нормативными правовыми актами относятся к служебному (рабочему) вре</w:t>
      </w:r>
      <w:r>
        <w:t>мени.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2.2. В Министерстве устанавливается пятидневная служебная (рабочая) неделя с двумя выходными днями (суббота и воскресенье) и нормальная продолжительность служебного (рабочего) времени 40 часов в неделю.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2.3. В Министерстве устанавливается следующий режим служебного (рабочего) времени: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- время начала службы (рабочего дня) - 9 часов 00 минут;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- время окончания службы (рабочего дня) - 18 часов 00 минут.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Накануне праздничных дней продолжительность служебного </w:t>
      </w:r>
      <w:r>
        <w:t>(рабочего) времени сокращается на один час.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2.4. Ко времени отдыха относятся перерывы в течение служебного (рабочего) дня, ежедневный отдых, выходные и нерабочие праздничные дни, отпуска.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2.5. Перерыв для отдыха и питания устанавливается: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- для министра - </w:t>
      </w:r>
      <w:r>
        <w:t>с 13 часов 00 минут до 14 часов 00 минут;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- для гражданских служащих категории "Руководители" высшей группы, категории "Помощники (советники)" - с 13 часов 00 минут до 14 часов 00 минут;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- для остальных гражданских служащих - с 13 часов 00 минут до 14 часо</w:t>
      </w:r>
      <w:r>
        <w:t>в 00 минут.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lastRenderedPageBreak/>
        <w:t>2.6. Для территориального отдела ЗАГС по государственной регистрации отдельных видов актов гражданского состояния в городе Пензе Управления ЗАГС Министерства режим работы и отдыха устанавливается по следующему графику:</w:t>
      </w:r>
    </w:p>
    <w:p w:rsidR="00130A70" w:rsidRDefault="00130A7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336"/>
      </w:tblGrid>
      <w:tr w:rsidR="00130A70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30A70" w:rsidRDefault="003D0F27">
            <w:pPr>
              <w:pStyle w:val="ConsPlusNormal0"/>
              <w:jc w:val="both"/>
            </w:pPr>
            <w:r>
              <w:t>понедельник</w:t>
            </w:r>
          </w:p>
          <w:p w:rsidR="00130A70" w:rsidRDefault="003D0F27">
            <w:pPr>
              <w:pStyle w:val="ConsPlusNormal0"/>
              <w:jc w:val="both"/>
            </w:pPr>
            <w:r>
              <w:t>вторник</w:t>
            </w:r>
          </w:p>
          <w:p w:rsidR="00130A70" w:rsidRDefault="003D0F27">
            <w:pPr>
              <w:pStyle w:val="ConsPlusNormal0"/>
              <w:jc w:val="both"/>
            </w:pPr>
            <w:r>
              <w:t>сред</w:t>
            </w:r>
            <w:r>
              <w:t>а</w:t>
            </w:r>
          </w:p>
          <w:p w:rsidR="00130A70" w:rsidRDefault="003D0F27">
            <w:pPr>
              <w:pStyle w:val="ConsPlusNormal0"/>
              <w:jc w:val="both"/>
            </w:pPr>
            <w:r>
              <w:t>четверг</w:t>
            </w:r>
          </w:p>
          <w:p w:rsidR="00130A70" w:rsidRDefault="003D0F27">
            <w:pPr>
              <w:pStyle w:val="ConsPlusNormal0"/>
              <w:jc w:val="both"/>
            </w:pPr>
            <w:r>
              <w:t>пятница</w:t>
            </w:r>
          </w:p>
          <w:p w:rsidR="00130A70" w:rsidRDefault="003D0F27">
            <w:pPr>
              <w:pStyle w:val="ConsPlusNormal0"/>
              <w:jc w:val="both"/>
            </w:pPr>
            <w:r>
              <w:t>суббота</w:t>
            </w:r>
          </w:p>
          <w:p w:rsidR="00130A70" w:rsidRDefault="003D0F27">
            <w:pPr>
              <w:pStyle w:val="ConsPlusNormal0"/>
              <w:jc w:val="both"/>
            </w:pPr>
            <w:r>
              <w:t>воскресенье - выходной</w:t>
            </w:r>
          </w:p>
        </w:tc>
        <w:tc>
          <w:tcPr>
            <w:tcW w:w="5336" w:type="dxa"/>
            <w:tcBorders>
              <w:top w:val="nil"/>
              <w:left w:val="nil"/>
              <w:bottom w:val="nil"/>
              <w:right w:val="nil"/>
            </w:tcBorders>
          </w:tcPr>
          <w:p w:rsidR="00130A70" w:rsidRDefault="003D0F27">
            <w:pPr>
              <w:pStyle w:val="ConsPlusNormal0"/>
              <w:jc w:val="both"/>
            </w:pPr>
            <w:r>
              <w:t>8-00 до 18-00</w:t>
            </w:r>
          </w:p>
          <w:p w:rsidR="00130A70" w:rsidRDefault="003D0F27">
            <w:pPr>
              <w:pStyle w:val="ConsPlusNormal0"/>
              <w:jc w:val="both"/>
            </w:pPr>
            <w:r>
              <w:t>8-00 до 18-00</w:t>
            </w:r>
          </w:p>
          <w:p w:rsidR="00130A70" w:rsidRDefault="003D0F27">
            <w:pPr>
              <w:pStyle w:val="ConsPlusNormal0"/>
              <w:jc w:val="both"/>
            </w:pPr>
            <w:r>
              <w:t>8-00 до 18-00</w:t>
            </w:r>
          </w:p>
          <w:p w:rsidR="00130A70" w:rsidRDefault="003D0F27">
            <w:pPr>
              <w:pStyle w:val="ConsPlusNormal0"/>
              <w:jc w:val="both"/>
            </w:pPr>
            <w:r>
              <w:t>8-00 до 18-00</w:t>
            </w:r>
          </w:p>
          <w:p w:rsidR="00130A70" w:rsidRDefault="003D0F27">
            <w:pPr>
              <w:pStyle w:val="ConsPlusNormal0"/>
              <w:jc w:val="both"/>
            </w:pPr>
            <w:r>
              <w:t>8-00 до 18-00</w:t>
            </w:r>
          </w:p>
          <w:p w:rsidR="00130A70" w:rsidRDefault="003D0F27">
            <w:pPr>
              <w:pStyle w:val="ConsPlusNormal0"/>
              <w:jc w:val="both"/>
            </w:pPr>
            <w:r>
              <w:t>8-00 до 14-00 (без перерыва на отдых и питание)</w:t>
            </w:r>
          </w:p>
        </w:tc>
      </w:tr>
      <w:tr w:rsidR="00130A70">
        <w:tc>
          <w:tcPr>
            <w:tcW w:w="8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0A70" w:rsidRDefault="003D0F27">
            <w:pPr>
              <w:pStyle w:val="ConsPlusNormal0"/>
              <w:jc w:val="both"/>
            </w:pPr>
            <w:r>
              <w:t>перерыв на отдых и питание - 1 час.</w:t>
            </w:r>
          </w:p>
        </w:tc>
      </w:tr>
    </w:tbl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ind w:firstLine="540"/>
        <w:jc w:val="both"/>
      </w:pPr>
      <w:r>
        <w:t>Для работников территориального отдела ЗАГС по государственной регистрации отдельных видов актов гражданского состояния в городе Пензе Управления ЗАГС Министерства устанавливается пятидневная рабочая неделя с общим выходным днем в воскресенье и вторым выхо</w:t>
      </w:r>
      <w:r>
        <w:t>дным днем, определяемым в соответствии с графиком работы. Учет служебного времени в указанном структурном подразделении производится по установленной форме за фактически отработанное служебное время, руководствуясь нормами рабочего времени на отдельный кал</w:t>
      </w:r>
      <w:r>
        <w:t>ендарный период, определенными в установленном порядке.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2.7. Время начала и окончания службы и перерыва для отдыха и питания в территориальных отделах ЗАГС Управления ЗАГС Министерства устанавливается по следующему графику: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для территориальных отделов ЗАГС</w:t>
      </w:r>
      <w:r>
        <w:t xml:space="preserve"> Управления ЗАГС Министерства Железнодорожного, Ленинского, Октябрьского и Первомайского районов г. Пензы, г. Каменки и Каменского района, г. Кузнецка и Кузнецкого района, г. Сердобска и Сердобского района:</w:t>
      </w:r>
    </w:p>
    <w:p w:rsidR="00130A70" w:rsidRDefault="00130A7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4535"/>
      </w:tblGrid>
      <w:tr w:rsidR="00130A7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130A70" w:rsidRDefault="003D0F27">
            <w:pPr>
              <w:pStyle w:val="ConsPlusNormal0"/>
              <w:jc w:val="both"/>
            </w:pPr>
            <w:r>
              <w:t>вторник</w:t>
            </w:r>
          </w:p>
          <w:p w:rsidR="00130A70" w:rsidRDefault="003D0F27">
            <w:pPr>
              <w:pStyle w:val="ConsPlusNormal0"/>
              <w:jc w:val="both"/>
            </w:pPr>
            <w:r>
              <w:t>среда</w:t>
            </w:r>
          </w:p>
          <w:p w:rsidR="00130A70" w:rsidRDefault="003D0F27">
            <w:pPr>
              <w:pStyle w:val="ConsPlusNormal0"/>
              <w:jc w:val="both"/>
            </w:pPr>
            <w:r>
              <w:t>четверг</w:t>
            </w:r>
          </w:p>
          <w:p w:rsidR="00130A70" w:rsidRDefault="003D0F27">
            <w:pPr>
              <w:pStyle w:val="ConsPlusNormal0"/>
              <w:jc w:val="both"/>
            </w:pPr>
            <w:r>
              <w:t>пятница</w:t>
            </w:r>
          </w:p>
          <w:p w:rsidR="00130A70" w:rsidRDefault="003D0F27">
            <w:pPr>
              <w:pStyle w:val="ConsPlusNormal0"/>
              <w:jc w:val="both"/>
            </w:pPr>
            <w:r>
              <w:t>суббота</w:t>
            </w:r>
          </w:p>
          <w:p w:rsidR="00130A70" w:rsidRDefault="003D0F27">
            <w:pPr>
              <w:pStyle w:val="ConsPlusNormal0"/>
              <w:jc w:val="both"/>
            </w:pPr>
            <w:r>
              <w:t>воскресень</w:t>
            </w:r>
            <w:r>
              <w:t>е, понедельник</w:t>
            </w:r>
          </w:p>
          <w:p w:rsidR="00130A70" w:rsidRDefault="003D0F27">
            <w:pPr>
              <w:pStyle w:val="ConsPlusNormal0"/>
              <w:jc w:val="both"/>
            </w:pPr>
            <w:r>
              <w:t>перерыв на отдых и питание</w:t>
            </w:r>
          </w:p>
          <w:p w:rsidR="00130A70" w:rsidRDefault="003D0F27">
            <w:pPr>
              <w:pStyle w:val="ConsPlusNormal0"/>
              <w:jc w:val="both"/>
            </w:pPr>
            <w:r>
              <w:t>последний четверг каждого месяца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0A70" w:rsidRDefault="003D0F27">
            <w:pPr>
              <w:pStyle w:val="ConsPlusNormal0"/>
              <w:jc w:val="both"/>
            </w:pPr>
            <w:r>
              <w:t>9.00 - 18.00</w:t>
            </w:r>
          </w:p>
          <w:p w:rsidR="00130A70" w:rsidRDefault="003D0F27">
            <w:pPr>
              <w:pStyle w:val="ConsPlusNormal0"/>
              <w:jc w:val="both"/>
            </w:pPr>
            <w:r>
              <w:t>9.00 - 18.00</w:t>
            </w:r>
          </w:p>
          <w:p w:rsidR="00130A70" w:rsidRDefault="003D0F27">
            <w:pPr>
              <w:pStyle w:val="ConsPlusNormal0"/>
              <w:jc w:val="both"/>
            </w:pPr>
            <w:r>
              <w:t>9.00 - 18.00</w:t>
            </w:r>
          </w:p>
          <w:p w:rsidR="00130A70" w:rsidRDefault="003D0F27">
            <w:pPr>
              <w:pStyle w:val="ConsPlusNormal0"/>
              <w:jc w:val="both"/>
            </w:pPr>
            <w:r>
              <w:t>9.00 - 18.00</w:t>
            </w:r>
          </w:p>
          <w:p w:rsidR="00130A70" w:rsidRDefault="003D0F27">
            <w:pPr>
              <w:pStyle w:val="ConsPlusNormal0"/>
              <w:jc w:val="both"/>
            </w:pPr>
            <w:r>
              <w:t>9.00 - 16.45</w:t>
            </w:r>
          </w:p>
          <w:p w:rsidR="00130A70" w:rsidRDefault="003D0F27">
            <w:pPr>
              <w:pStyle w:val="ConsPlusNormal0"/>
              <w:jc w:val="both"/>
            </w:pPr>
            <w:r>
              <w:t>выходные дни</w:t>
            </w:r>
          </w:p>
          <w:p w:rsidR="00130A70" w:rsidRDefault="003D0F27">
            <w:pPr>
              <w:pStyle w:val="ConsPlusNormal0"/>
              <w:jc w:val="both"/>
            </w:pPr>
            <w:r>
              <w:t>13.00 - 13.45</w:t>
            </w:r>
          </w:p>
          <w:p w:rsidR="00130A70" w:rsidRDefault="003D0F27">
            <w:pPr>
              <w:pStyle w:val="ConsPlusNormal0"/>
              <w:jc w:val="both"/>
            </w:pPr>
            <w:r>
              <w:t>санитарный день;</w:t>
            </w:r>
          </w:p>
        </w:tc>
      </w:tr>
    </w:tbl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ind w:firstLine="540"/>
        <w:jc w:val="both"/>
      </w:pPr>
      <w:r>
        <w:t>для иных районных территориальных отделов ЗАГС Управления ЗАГС Министерства:</w:t>
      </w:r>
    </w:p>
    <w:p w:rsidR="00130A70" w:rsidRDefault="00130A70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4535"/>
      </w:tblGrid>
      <w:tr w:rsidR="00130A7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130A70" w:rsidRDefault="003D0F27">
            <w:pPr>
              <w:pStyle w:val="ConsPlusNormal0"/>
              <w:jc w:val="both"/>
            </w:pPr>
            <w:r>
              <w:t>вторник</w:t>
            </w:r>
          </w:p>
          <w:p w:rsidR="00130A70" w:rsidRDefault="003D0F27">
            <w:pPr>
              <w:pStyle w:val="ConsPlusNormal0"/>
              <w:jc w:val="both"/>
            </w:pPr>
            <w:r>
              <w:t>среда</w:t>
            </w:r>
          </w:p>
          <w:p w:rsidR="00130A70" w:rsidRDefault="003D0F27">
            <w:pPr>
              <w:pStyle w:val="ConsPlusNormal0"/>
              <w:jc w:val="both"/>
            </w:pPr>
            <w:r>
              <w:t>четверг</w:t>
            </w:r>
          </w:p>
          <w:p w:rsidR="00130A70" w:rsidRDefault="003D0F27">
            <w:pPr>
              <w:pStyle w:val="ConsPlusNormal0"/>
              <w:jc w:val="both"/>
            </w:pPr>
            <w:r>
              <w:t>пятница</w:t>
            </w:r>
          </w:p>
          <w:p w:rsidR="00130A70" w:rsidRDefault="003D0F27">
            <w:pPr>
              <w:pStyle w:val="ConsPlusNormal0"/>
              <w:jc w:val="both"/>
            </w:pPr>
            <w:r>
              <w:t>суббота</w:t>
            </w:r>
          </w:p>
          <w:p w:rsidR="00130A70" w:rsidRDefault="003D0F27">
            <w:pPr>
              <w:pStyle w:val="ConsPlusNormal0"/>
              <w:jc w:val="both"/>
            </w:pPr>
            <w:r>
              <w:t>воскресенье, понедельник</w:t>
            </w:r>
          </w:p>
          <w:p w:rsidR="00130A70" w:rsidRDefault="003D0F27">
            <w:pPr>
              <w:pStyle w:val="ConsPlusNormal0"/>
              <w:jc w:val="both"/>
            </w:pPr>
            <w:r>
              <w:t>перерыв на отдых и питание</w:t>
            </w:r>
          </w:p>
          <w:p w:rsidR="00130A70" w:rsidRDefault="003D0F27">
            <w:pPr>
              <w:pStyle w:val="ConsPlusNormal0"/>
              <w:jc w:val="both"/>
            </w:pPr>
            <w:r>
              <w:t>последний четверг каждого месяца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0A70" w:rsidRDefault="003D0F27">
            <w:pPr>
              <w:pStyle w:val="ConsPlusNormal0"/>
              <w:jc w:val="both"/>
            </w:pPr>
            <w:r>
              <w:t>8.00 - 17.00</w:t>
            </w:r>
          </w:p>
          <w:p w:rsidR="00130A70" w:rsidRDefault="003D0F27">
            <w:pPr>
              <w:pStyle w:val="ConsPlusNormal0"/>
              <w:jc w:val="both"/>
            </w:pPr>
            <w:r>
              <w:t>8.00 - 17.00</w:t>
            </w:r>
          </w:p>
          <w:p w:rsidR="00130A70" w:rsidRDefault="003D0F27">
            <w:pPr>
              <w:pStyle w:val="ConsPlusNormal0"/>
              <w:jc w:val="both"/>
            </w:pPr>
            <w:r>
              <w:t>8.00 - 17.00</w:t>
            </w:r>
          </w:p>
          <w:p w:rsidR="00130A70" w:rsidRDefault="003D0F27">
            <w:pPr>
              <w:pStyle w:val="ConsPlusNormal0"/>
              <w:jc w:val="both"/>
            </w:pPr>
            <w:r>
              <w:t>8.00 - 17.00</w:t>
            </w:r>
          </w:p>
          <w:p w:rsidR="00130A70" w:rsidRDefault="003D0F27">
            <w:pPr>
              <w:pStyle w:val="ConsPlusNormal0"/>
              <w:jc w:val="both"/>
            </w:pPr>
            <w:r>
              <w:t>8.00 - 15.45</w:t>
            </w:r>
          </w:p>
          <w:p w:rsidR="00130A70" w:rsidRDefault="003D0F27">
            <w:pPr>
              <w:pStyle w:val="ConsPlusNormal0"/>
              <w:jc w:val="both"/>
            </w:pPr>
            <w:r>
              <w:t>выходные дни</w:t>
            </w:r>
          </w:p>
          <w:p w:rsidR="00130A70" w:rsidRDefault="003D0F27">
            <w:pPr>
              <w:pStyle w:val="ConsPlusNormal0"/>
              <w:jc w:val="both"/>
            </w:pPr>
            <w:r>
              <w:t>12.00 - 12.45</w:t>
            </w:r>
          </w:p>
          <w:p w:rsidR="00130A70" w:rsidRDefault="003D0F27">
            <w:pPr>
              <w:pStyle w:val="ConsPlusNormal0"/>
              <w:jc w:val="both"/>
            </w:pPr>
            <w:r>
              <w:t>санитарный день.</w:t>
            </w:r>
          </w:p>
        </w:tc>
      </w:tr>
    </w:tbl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ind w:firstLine="540"/>
        <w:jc w:val="both"/>
      </w:pPr>
      <w:r>
        <w:t>2.8. Министру, гражданским служащим предоставляются: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- ежегодный основной оплачиваемый отпуск;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- ежегодные дополнительные оплачиваемые отпуска;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lastRenderedPageBreak/>
        <w:t>- отпуск без сохранения денежного содержания;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- иные </w:t>
      </w:r>
      <w:r>
        <w:t>отпуска, предусмотренные законодательством Российской Федерации.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2.9. Министру, гражданским служащим предоставляется ежегодный основной оплачиваемый отпуск продолжительностью 30 календарных дней.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2.10. Министру, гражданским служащим предоставляется ежегодн</w:t>
      </w:r>
      <w:r>
        <w:t>ый дополнительный оплачиваемый отпуск за выслугу лет продолжительностью: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1) при стаже гражданской службы от 1 года до 5 лет - 1 календарный день;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2) при стаже гражданской службы от 5 до 10 лет - 5 календарных дней;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3) при стаже гражданской службы от 10 до 15 лет - 7 календарных дней;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4) при стаже гражданской службы 15 лет и более - 10 календарных дней.</w:t>
      </w:r>
    </w:p>
    <w:p w:rsidR="00130A70" w:rsidRDefault="003D0F27">
      <w:pPr>
        <w:pStyle w:val="ConsPlusNormal0"/>
        <w:spacing w:before="200"/>
        <w:ind w:firstLine="540"/>
        <w:jc w:val="both"/>
      </w:pPr>
      <w:bookmarkStart w:id="2" w:name="P139"/>
      <w:bookmarkEnd w:id="2"/>
      <w:r>
        <w:t>2.11. Ненормированный служебный (рабочий) день в Министерстве устанавливается для министра, всех гражданских служащи</w:t>
      </w:r>
      <w:r>
        <w:t xml:space="preserve">х высшей и главной групп, а также гражданских служащих, замещающих должности, включенные в </w:t>
      </w:r>
      <w:hyperlink w:anchor="P172" w:tooltip="ПЕРЕЧЕНЬ">
        <w:r>
          <w:rPr>
            <w:color w:val="0000FF"/>
          </w:rPr>
          <w:t>Перечень</w:t>
        </w:r>
      </w:hyperlink>
      <w:r>
        <w:t xml:space="preserve"> отдельных должностей государственной гражданской службы Пензенской области в Министерстве труда, социальной защиты и демографии Пензенской области, для которых устанавливается ненормированный служебный день (приложение N 1 к Служебному распорядку).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2.12. </w:t>
      </w:r>
      <w:r>
        <w:t xml:space="preserve">Министру, гражданским служащим, указанным в </w:t>
      </w:r>
      <w:hyperlink w:anchor="P139" w:tooltip="2.11. Ненормированный служебный (рабочий) день в Министерстве устанавливается для министра, всех гражданских служащих высшей и главной групп, а также гражданских служащих, замещающих должности, включенные в Перечень отдельных должностей государственной граждан">
        <w:r>
          <w:rPr>
            <w:color w:val="0000FF"/>
          </w:rPr>
          <w:t>пункте 2.11</w:t>
        </w:r>
      </w:hyperlink>
      <w:r>
        <w:t xml:space="preserve"> Служебного распорядка, предоставляется ежегодный дополнительный оплачиваемый отпуск за ненормированный служебный (рабочий) день продолжительностью три календарных </w:t>
      </w:r>
      <w:r>
        <w:t>дня.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2.13. Для оформления отпуска гражданские служащие согласовывают заявления о предоставлении отпуска с непосредственным руководителем, министр - с членом Правительства Пензенской области, координирующим деятельность Министерства, и Губернатором Пензенск</w:t>
      </w:r>
      <w:r>
        <w:t>ой области.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 xml:space="preserve">2.14. Министру, гражданским служащим при прохождении диспансеризации в порядке, предусмотренном законодательством в сфере охраны здоровья, предоставляются гарантии, предусмотренные </w:t>
      </w:r>
      <w:hyperlink r:id="rId28" w:tooltip="&quot;Трудовой кодекс Российской Федерации&quot; от 30.12.2001 N 197-ФЗ (ред. от 28.12.2024) ------------ Недействующая редакция {КонсультантПлюс}">
        <w:r>
          <w:rPr>
            <w:color w:val="0000FF"/>
          </w:rPr>
          <w:t>статьей 185.1</w:t>
        </w:r>
      </w:hyperlink>
      <w:r>
        <w:t xml:space="preserve"> Трудового кодекса Российской Федерации. В первый рабочий день после дня п</w:t>
      </w:r>
      <w:r>
        <w:t>рохождения диспансеризации гражданские служащие обязаны предоставить в отдел правового обеспечения и кадровой работы справки медицинских организаций, подтверждающие прохождение ими диспансеризации в день (дни) освобождения от работы.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Title0"/>
        <w:jc w:val="center"/>
        <w:outlineLvl w:val="1"/>
      </w:pPr>
      <w:r>
        <w:t>III. Отдельные вопрос</w:t>
      </w:r>
      <w:r>
        <w:t>ы служебной дисциплины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ind w:firstLine="540"/>
        <w:jc w:val="both"/>
      </w:pPr>
      <w:r>
        <w:t xml:space="preserve">3.1. Руководители структурных подразделений Министерства обеспечивают контроль за соблюдением подчиненными гражданскими служащими Служебного распорядка, организуют учет и контроль выполнения ими режима служебного (рабочего) времени </w:t>
      </w:r>
      <w:r>
        <w:t>и времени отдыха.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3.2. Заместители министра о своем присутствии (отсутствии) на службе, руководители структурных подразделений Министерства о своем присутствии (отсутствии) на службе и о присутствии (отсутствии) на службе гражданских служащих возглавляемых</w:t>
      </w:r>
      <w:r>
        <w:t xml:space="preserve"> ими структурных подразделений обязаны ежедневно в рабочие дни до 9 часов 30 минут сообщать в отдел правового обеспечения и кадровой работы Министерства.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3.3. Министр обязан ежедневно в рабочие дни до 9 часов 5 минут сообщать сотруднику своей приемной о св</w:t>
      </w:r>
      <w:r>
        <w:t>оем присутствии (отсутствии) на рабочем месте для последующего представления сотрудником приемной сведений в кадровую службу Правительства Пензенской области.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3.4. Министр обязан в круглосуточном режиме иметь в готовности средства связи для приема и отправ</w:t>
      </w:r>
      <w:r>
        <w:t>ления служебной информации в целях оперативного решения возникающих вопросов, при необходимости в течение часа прибыть на рабочее место.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lastRenderedPageBreak/>
        <w:t>3.5. Министр обязан уведомлять Губернатора Пензенской области о месте своего пребывания (наименование муниципального об</w:t>
      </w:r>
      <w:r>
        <w:t>разования) в выходные, нерабочие праздничные дни путем предоставления соответствующей информации в кадровую службу Правительства Пензенской области до 15 часов 00 минут рабочего дня, предшествующего выходным, нерабочим праздничным дням.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3.6. Министр обязан</w:t>
      </w:r>
      <w:r>
        <w:t xml:space="preserve"> в устной форме уведомлять Губернатора Пензенской области о выезде за пределы Пензенской области не позднее чем за один день до даты выезда.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3.7. В случае необходимости выхода гражданского служащего (за исключением заместителя министра) за пределы здания М</w:t>
      </w:r>
      <w:r>
        <w:t xml:space="preserve">инистерства в служебное время он обязан доложить об убытии и прибытии непосредственному руководителю и сделать соответствующую запись в журнале учета служебного времени. </w:t>
      </w:r>
      <w:hyperlink w:anchor="P208" w:tooltip="ЖУРНАЛ">
        <w:r>
          <w:rPr>
            <w:color w:val="0000FF"/>
          </w:rPr>
          <w:t>Журнал</w:t>
        </w:r>
      </w:hyperlink>
      <w:r>
        <w:t xml:space="preserve"> учета служебного времени ведется в Минис</w:t>
      </w:r>
      <w:r>
        <w:t>терстве по форме согласно приложению N 2 к Служебному распорядку и находится в приемной министра.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В случае необходимости выхода заместителя министра за пределы здания Министерства в служебное время он обязан доложить об убытии и прибытии министру.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3.8. В ц</w:t>
      </w:r>
      <w:r>
        <w:t>елях учета служебного (рабочего) времени вход и выход министра, гражданских служащих из здания Министерства осуществляется исключительно с использованием электронных пропусков.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Оформление, выдача и изъятие при увольнении электронных пропусков осуществляетс</w:t>
      </w:r>
      <w:r>
        <w:t>я отделом бухгалтерского учета и отчетности Министерства.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Title0"/>
        <w:jc w:val="center"/>
        <w:outlineLvl w:val="1"/>
      </w:pPr>
      <w:r>
        <w:t>IV. Заключительные положения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ind w:firstLine="540"/>
        <w:jc w:val="both"/>
      </w:pPr>
      <w:r>
        <w:t>4.1. При поступлении на государственную гражданскую службу Пензенской области в Министерство, при назначении на государственную должность Пензенской области в Министер</w:t>
      </w:r>
      <w:r>
        <w:t>ство ознакомление со Служебным распорядком осуществляется отделом правового обеспечения и кадровой работы Министерства.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4.2. Нарушение Служебного распорядка является нарушением служебной дисциплины (дисциплины труда).</w:t>
      </w: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jc w:val="right"/>
        <w:outlineLvl w:val="1"/>
      </w:pPr>
      <w:r>
        <w:t>Приложение N 1</w:t>
      </w:r>
    </w:p>
    <w:p w:rsidR="00130A70" w:rsidRDefault="003D0F27">
      <w:pPr>
        <w:pStyle w:val="ConsPlusNormal0"/>
        <w:jc w:val="right"/>
      </w:pPr>
      <w:r>
        <w:t>к Служебному распорядку</w:t>
      </w:r>
    </w:p>
    <w:p w:rsidR="00130A70" w:rsidRDefault="003D0F27">
      <w:pPr>
        <w:pStyle w:val="ConsPlusNormal0"/>
        <w:jc w:val="right"/>
      </w:pPr>
      <w:r>
        <w:t>Министерства труда, социальной</w:t>
      </w:r>
    </w:p>
    <w:p w:rsidR="00130A70" w:rsidRDefault="003D0F27">
      <w:pPr>
        <w:pStyle w:val="ConsPlusNormal0"/>
        <w:jc w:val="right"/>
      </w:pPr>
      <w:r>
        <w:t>защиты и демографии</w:t>
      </w:r>
    </w:p>
    <w:p w:rsidR="00130A70" w:rsidRDefault="003D0F27">
      <w:pPr>
        <w:pStyle w:val="ConsPlusNormal0"/>
        <w:jc w:val="right"/>
      </w:pPr>
      <w:r>
        <w:t>Пензенской области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Title0"/>
        <w:jc w:val="center"/>
      </w:pPr>
      <w:bookmarkStart w:id="3" w:name="P172"/>
      <w:bookmarkEnd w:id="3"/>
      <w:r>
        <w:t>ПЕРЕЧЕНЬ</w:t>
      </w:r>
    </w:p>
    <w:p w:rsidR="00130A70" w:rsidRDefault="003D0F27">
      <w:pPr>
        <w:pStyle w:val="ConsPlusTitle0"/>
        <w:jc w:val="center"/>
      </w:pPr>
      <w:r>
        <w:t>ОТДЕЛЬНЫХ ДОЛЖНОСТЕЙ ГОСУДАРСТВЕННОЙ ГРАЖДАНСКОЙ СЛУЖБЫ</w:t>
      </w:r>
    </w:p>
    <w:p w:rsidR="00130A70" w:rsidRDefault="003D0F27">
      <w:pPr>
        <w:pStyle w:val="ConsPlusTitle0"/>
        <w:jc w:val="center"/>
      </w:pPr>
      <w:r>
        <w:t>ПЕНЗЕНСКОЙ ОБЛАСТИ В МИНИСТЕРСТВЕ ТРУДА, СОЦИАЛЬНОЙ ЗАЩИТЫ</w:t>
      </w:r>
    </w:p>
    <w:p w:rsidR="00130A70" w:rsidRDefault="003D0F27">
      <w:pPr>
        <w:pStyle w:val="ConsPlusTitle0"/>
        <w:jc w:val="center"/>
      </w:pPr>
      <w:r>
        <w:t xml:space="preserve">И ДЕМОГРАФИИ ПЕНЗЕНСКОЙ ОБЛАСТИ, ДЛЯ </w:t>
      </w:r>
      <w:r>
        <w:t>КОТОРЫХ УСТАНАВЛИВАЕТСЯ</w:t>
      </w:r>
    </w:p>
    <w:p w:rsidR="00130A70" w:rsidRDefault="003D0F27">
      <w:pPr>
        <w:pStyle w:val="ConsPlusTitle0"/>
        <w:jc w:val="center"/>
      </w:pPr>
      <w:r>
        <w:t>НЕНОРМИРОВАННЫЙ СЛУЖЕБНЫЙ ДЕНЬ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ind w:firstLine="540"/>
        <w:jc w:val="both"/>
      </w:pPr>
      <w:r>
        <w:t>Должности государственной гражданской службы Пензенской области ведущей группы: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1. В отделе правового обеспечения и кадровой работы: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1.1. Заместитель начальника отдела.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2. В Управлении организационной</w:t>
      </w:r>
      <w:r>
        <w:t xml:space="preserve"> работы и внешних коммуникаций: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2.1. Консультант.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lastRenderedPageBreak/>
        <w:t>3. В отделе бухгалтерского учета и отчетности: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3.1. Заместитель начальника отдела.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4. В отделе планово-экономической работы, государственных закупок и финансирования: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4.1. Заместитель начальника отдела.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5. В отделе цифровой трансформации и информационной безопасности: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5.1. Заместитель начальника отдела.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6. В отделе жилищных программ: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6.1. Заместитель начальника отдела.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7. В отделе содействия занятости населения и трудовой миграции: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7.1. Заместитель начальника отдела.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8. В отделе социальной поддержки населения: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8.1. Заместитель начальника отдела.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9. В отделе организации деятельности по государственной регистрации актов гражданского состояния Управления ЗАГС:</w:t>
      </w:r>
    </w:p>
    <w:p w:rsidR="00130A70" w:rsidRDefault="003D0F27">
      <w:pPr>
        <w:pStyle w:val="ConsPlusNormal0"/>
        <w:spacing w:before="200"/>
        <w:ind w:firstLine="540"/>
        <w:jc w:val="both"/>
      </w:pPr>
      <w:r>
        <w:t>9.1. Заместитель начальник</w:t>
      </w:r>
      <w:r>
        <w:t>а отдела.</w:t>
      </w: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jc w:val="right"/>
        <w:outlineLvl w:val="1"/>
      </w:pPr>
      <w:r>
        <w:t>Приложение N 2</w:t>
      </w:r>
    </w:p>
    <w:p w:rsidR="00130A70" w:rsidRDefault="003D0F27">
      <w:pPr>
        <w:pStyle w:val="ConsPlusNormal0"/>
        <w:jc w:val="right"/>
      </w:pPr>
      <w:r>
        <w:t>к Служебному распорядку</w:t>
      </w:r>
    </w:p>
    <w:p w:rsidR="00130A70" w:rsidRDefault="003D0F27">
      <w:pPr>
        <w:pStyle w:val="ConsPlusNormal0"/>
        <w:jc w:val="right"/>
      </w:pPr>
      <w:r>
        <w:t>Министерства труда, социальной</w:t>
      </w:r>
    </w:p>
    <w:p w:rsidR="00130A70" w:rsidRDefault="003D0F27">
      <w:pPr>
        <w:pStyle w:val="ConsPlusNormal0"/>
        <w:jc w:val="right"/>
      </w:pPr>
      <w:r>
        <w:t>защиты и демографии</w:t>
      </w:r>
    </w:p>
    <w:p w:rsidR="00130A70" w:rsidRDefault="003D0F27">
      <w:pPr>
        <w:pStyle w:val="ConsPlusNormal0"/>
        <w:jc w:val="right"/>
      </w:pPr>
      <w:r>
        <w:t>Пензенской области</w:t>
      </w:r>
    </w:p>
    <w:p w:rsidR="00130A70" w:rsidRDefault="00130A70">
      <w:pPr>
        <w:pStyle w:val="ConsPlusNormal0"/>
        <w:jc w:val="both"/>
      </w:pPr>
    </w:p>
    <w:p w:rsidR="00130A70" w:rsidRDefault="003D0F27">
      <w:pPr>
        <w:pStyle w:val="ConsPlusNormal0"/>
        <w:jc w:val="center"/>
      </w:pPr>
      <w:bookmarkStart w:id="4" w:name="P208"/>
      <w:bookmarkEnd w:id="4"/>
      <w:r>
        <w:t>ЖУРНАЛ</w:t>
      </w:r>
    </w:p>
    <w:p w:rsidR="00130A70" w:rsidRDefault="003D0F27">
      <w:pPr>
        <w:pStyle w:val="ConsPlusNormal0"/>
        <w:jc w:val="center"/>
      </w:pPr>
      <w:r>
        <w:t>учета служебного времени</w:t>
      </w:r>
    </w:p>
    <w:p w:rsidR="00130A70" w:rsidRDefault="003D0F27">
      <w:pPr>
        <w:pStyle w:val="ConsPlusNormal0"/>
        <w:jc w:val="center"/>
      </w:pPr>
      <w:r>
        <w:t>_________________________________________________________</w:t>
      </w:r>
    </w:p>
    <w:p w:rsidR="00130A70" w:rsidRDefault="003D0F27">
      <w:pPr>
        <w:pStyle w:val="ConsPlusNormal0"/>
        <w:jc w:val="center"/>
      </w:pPr>
      <w:r>
        <w:t>Министерства труда, социальной защиты и демографии</w:t>
      </w:r>
    </w:p>
    <w:p w:rsidR="00130A70" w:rsidRDefault="003D0F27">
      <w:pPr>
        <w:pStyle w:val="ConsPlusNormal0"/>
        <w:jc w:val="center"/>
      </w:pPr>
      <w:r>
        <w:t>Пензенской области</w:t>
      </w:r>
    </w:p>
    <w:p w:rsidR="00130A70" w:rsidRDefault="00130A7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28"/>
        <w:gridCol w:w="1757"/>
        <w:gridCol w:w="1134"/>
        <w:gridCol w:w="1531"/>
        <w:gridCol w:w="1587"/>
        <w:gridCol w:w="1644"/>
      </w:tblGrid>
      <w:tr w:rsidR="00130A70">
        <w:tc>
          <w:tcPr>
            <w:tcW w:w="567" w:type="dxa"/>
            <w:vMerge w:val="restart"/>
          </w:tcPr>
          <w:p w:rsidR="00130A70" w:rsidRDefault="003D0F27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</w:tcPr>
          <w:p w:rsidR="00130A70" w:rsidRDefault="003D0F27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757" w:type="dxa"/>
            <w:vMerge w:val="restart"/>
          </w:tcPr>
          <w:p w:rsidR="00130A70" w:rsidRDefault="003D0F27">
            <w:pPr>
              <w:pStyle w:val="ConsPlusNormal0"/>
              <w:jc w:val="center"/>
            </w:pPr>
            <w:r>
              <w:t>Наименование должности</w:t>
            </w:r>
          </w:p>
        </w:tc>
        <w:tc>
          <w:tcPr>
            <w:tcW w:w="2665" w:type="dxa"/>
            <w:gridSpan w:val="2"/>
          </w:tcPr>
          <w:p w:rsidR="00130A70" w:rsidRDefault="003D0F27">
            <w:pPr>
              <w:pStyle w:val="ConsPlusNormal0"/>
              <w:jc w:val="center"/>
            </w:pPr>
            <w:r>
              <w:t>Время</w:t>
            </w:r>
          </w:p>
        </w:tc>
        <w:tc>
          <w:tcPr>
            <w:tcW w:w="1587" w:type="dxa"/>
            <w:vMerge w:val="restart"/>
          </w:tcPr>
          <w:p w:rsidR="00130A70" w:rsidRDefault="003D0F27">
            <w:pPr>
              <w:pStyle w:val="ConsPlusNormal0"/>
              <w:jc w:val="center"/>
            </w:pPr>
            <w:r>
              <w:t>Место и цель убытия</w:t>
            </w:r>
          </w:p>
        </w:tc>
        <w:tc>
          <w:tcPr>
            <w:tcW w:w="1644" w:type="dxa"/>
            <w:vMerge w:val="restart"/>
          </w:tcPr>
          <w:p w:rsidR="00130A70" w:rsidRDefault="003D0F27">
            <w:pPr>
              <w:pStyle w:val="ConsPlusNormal0"/>
              <w:jc w:val="center"/>
            </w:pPr>
            <w:r>
              <w:t>Фамилия, инициалы и подпись лица, согласовавшего убытие</w:t>
            </w:r>
          </w:p>
        </w:tc>
      </w:tr>
      <w:tr w:rsidR="00130A70">
        <w:tc>
          <w:tcPr>
            <w:tcW w:w="567" w:type="dxa"/>
            <w:vMerge/>
          </w:tcPr>
          <w:p w:rsidR="00130A70" w:rsidRDefault="00130A70">
            <w:pPr>
              <w:pStyle w:val="ConsPlusNormal0"/>
            </w:pPr>
          </w:p>
        </w:tc>
        <w:tc>
          <w:tcPr>
            <w:tcW w:w="1928" w:type="dxa"/>
            <w:vMerge/>
          </w:tcPr>
          <w:p w:rsidR="00130A70" w:rsidRDefault="00130A70">
            <w:pPr>
              <w:pStyle w:val="ConsPlusNormal0"/>
            </w:pPr>
          </w:p>
        </w:tc>
        <w:tc>
          <w:tcPr>
            <w:tcW w:w="1757" w:type="dxa"/>
            <w:vMerge/>
          </w:tcPr>
          <w:p w:rsidR="00130A70" w:rsidRDefault="00130A70">
            <w:pPr>
              <w:pStyle w:val="ConsPlusNormal0"/>
            </w:pPr>
          </w:p>
        </w:tc>
        <w:tc>
          <w:tcPr>
            <w:tcW w:w="1134" w:type="dxa"/>
          </w:tcPr>
          <w:p w:rsidR="00130A70" w:rsidRDefault="003D0F27">
            <w:pPr>
              <w:pStyle w:val="ConsPlusNormal0"/>
              <w:jc w:val="center"/>
            </w:pPr>
            <w:r>
              <w:t>убытия</w:t>
            </w:r>
          </w:p>
        </w:tc>
        <w:tc>
          <w:tcPr>
            <w:tcW w:w="1531" w:type="dxa"/>
          </w:tcPr>
          <w:p w:rsidR="00130A70" w:rsidRDefault="003D0F27">
            <w:pPr>
              <w:pStyle w:val="ConsPlusNormal0"/>
              <w:jc w:val="center"/>
            </w:pPr>
            <w:r>
              <w:t>прибытия</w:t>
            </w:r>
          </w:p>
        </w:tc>
        <w:tc>
          <w:tcPr>
            <w:tcW w:w="1587" w:type="dxa"/>
            <w:vMerge/>
          </w:tcPr>
          <w:p w:rsidR="00130A70" w:rsidRDefault="00130A70">
            <w:pPr>
              <w:pStyle w:val="ConsPlusNormal0"/>
            </w:pPr>
          </w:p>
        </w:tc>
        <w:tc>
          <w:tcPr>
            <w:tcW w:w="1644" w:type="dxa"/>
            <w:vMerge/>
          </w:tcPr>
          <w:p w:rsidR="00130A70" w:rsidRDefault="00130A70">
            <w:pPr>
              <w:pStyle w:val="ConsPlusNormal0"/>
            </w:pPr>
          </w:p>
        </w:tc>
      </w:tr>
      <w:tr w:rsidR="00130A70">
        <w:tc>
          <w:tcPr>
            <w:tcW w:w="10148" w:type="dxa"/>
            <w:gridSpan w:val="7"/>
          </w:tcPr>
          <w:p w:rsidR="00130A70" w:rsidRDefault="003D0F27">
            <w:pPr>
              <w:pStyle w:val="ConsPlusNormal0"/>
              <w:jc w:val="center"/>
            </w:pPr>
            <w:r>
              <w:t>дата</w:t>
            </w:r>
          </w:p>
        </w:tc>
      </w:tr>
      <w:tr w:rsidR="00130A70">
        <w:tc>
          <w:tcPr>
            <w:tcW w:w="56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928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75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134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531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58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644" w:type="dxa"/>
          </w:tcPr>
          <w:p w:rsidR="00130A70" w:rsidRDefault="00130A70">
            <w:pPr>
              <w:pStyle w:val="ConsPlusNormal0"/>
            </w:pPr>
          </w:p>
        </w:tc>
      </w:tr>
      <w:tr w:rsidR="00130A70">
        <w:tc>
          <w:tcPr>
            <w:tcW w:w="56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928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75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134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531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58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644" w:type="dxa"/>
          </w:tcPr>
          <w:p w:rsidR="00130A70" w:rsidRDefault="00130A70">
            <w:pPr>
              <w:pStyle w:val="ConsPlusNormal0"/>
            </w:pPr>
          </w:p>
        </w:tc>
      </w:tr>
      <w:tr w:rsidR="00130A70">
        <w:tc>
          <w:tcPr>
            <w:tcW w:w="56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928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75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134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531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58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644" w:type="dxa"/>
          </w:tcPr>
          <w:p w:rsidR="00130A70" w:rsidRDefault="00130A70">
            <w:pPr>
              <w:pStyle w:val="ConsPlusNormal0"/>
            </w:pPr>
          </w:p>
        </w:tc>
      </w:tr>
      <w:tr w:rsidR="00130A70">
        <w:tc>
          <w:tcPr>
            <w:tcW w:w="56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928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75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134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531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58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644" w:type="dxa"/>
          </w:tcPr>
          <w:p w:rsidR="00130A70" w:rsidRDefault="00130A70">
            <w:pPr>
              <w:pStyle w:val="ConsPlusNormal0"/>
            </w:pPr>
          </w:p>
        </w:tc>
      </w:tr>
      <w:tr w:rsidR="00130A70">
        <w:tc>
          <w:tcPr>
            <w:tcW w:w="56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928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75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134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531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587" w:type="dxa"/>
          </w:tcPr>
          <w:p w:rsidR="00130A70" w:rsidRDefault="00130A70">
            <w:pPr>
              <w:pStyle w:val="ConsPlusNormal0"/>
            </w:pPr>
          </w:p>
        </w:tc>
        <w:tc>
          <w:tcPr>
            <w:tcW w:w="1644" w:type="dxa"/>
          </w:tcPr>
          <w:p w:rsidR="00130A70" w:rsidRDefault="00130A70">
            <w:pPr>
              <w:pStyle w:val="ConsPlusNormal0"/>
            </w:pPr>
          </w:p>
        </w:tc>
      </w:tr>
    </w:tbl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jc w:val="both"/>
      </w:pPr>
    </w:p>
    <w:p w:rsidR="00130A70" w:rsidRDefault="00130A7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30A70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F27" w:rsidRDefault="003D0F27">
      <w:r>
        <w:separator/>
      </w:r>
    </w:p>
  </w:endnote>
  <w:endnote w:type="continuationSeparator" w:id="0">
    <w:p w:rsidR="003D0F27" w:rsidRDefault="003D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A70" w:rsidRDefault="00130A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30A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30A70" w:rsidRDefault="003D0F2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30A70" w:rsidRDefault="003D0F2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30A70" w:rsidRDefault="003D0F2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74B4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74B47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130A70" w:rsidRDefault="003D0F2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A70" w:rsidRDefault="00130A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30A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30A70" w:rsidRDefault="003D0F2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30A70" w:rsidRDefault="003D0F2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30A70" w:rsidRDefault="003D0F2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74B47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74B47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130A70" w:rsidRDefault="003D0F2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F27" w:rsidRDefault="003D0F27">
      <w:r>
        <w:separator/>
      </w:r>
    </w:p>
  </w:footnote>
  <w:footnote w:type="continuationSeparator" w:id="0">
    <w:p w:rsidR="003D0F27" w:rsidRDefault="003D0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30A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30A70" w:rsidRDefault="003D0F2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12.03.2025 N 18-314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Служебного распорядка Министерства труда, социаль...</w:t>
          </w:r>
        </w:p>
      </w:tc>
      <w:tc>
        <w:tcPr>
          <w:tcW w:w="2300" w:type="pct"/>
          <w:vAlign w:val="center"/>
        </w:tcPr>
        <w:p w:rsidR="00130A70" w:rsidRDefault="003D0F2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130A70" w:rsidRDefault="00130A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30A70" w:rsidRDefault="00130A7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30A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30A70" w:rsidRDefault="003D0F2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12.03.2025 N 18-314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Служебного распорядка Министерства труда, </w:t>
          </w:r>
          <w:r>
            <w:rPr>
              <w:rFonts w:ascii="Tahoma" w:hAnsi="Tahoma" w:cs="Tahoma"/>
              <w:sz w:val="16"/>
              <w:szCs w:val="16"/>
            </w:rPr>
            <w:t>социаль...</w:t>
          </w:r>
        </w:p>
      </w:tc>
      <w:tc>
        <w:tcPr>
          <w:tcW w:w="2300" w:type="pct"/>
          <w:vAlign w:val="center"/>
        </w:tcPr>
        <w:p w:rsidR="00130A70" w:rsidRDefault="003D0F2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130A70" w:rsidRDefault="00130A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30A70" w:rsidRDefault="00130A7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A70"/>
    <w:rsid w:val="00130A70"/>
    <w:rsid w:val="003D0F27"/>
    <w:rsid w:val="00B7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D3507-F227-496D-9CF3-FF952390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03438" TargetMode="External"/><Relationship Id="rId18" Type="http://schemas.openxmlformats.org/officeDocument/2006/relationships/hyperlink" Target="https://login.consultant.ru/link/?req=doc&amp;base=RLAW021&amp;n=163076&amp;dst=100009" TargetMode="External"/><Relationship Id="rId26" Type="http://schemas.openxmlformats.org/officeDocument/2006/relationships/hyperlink" Target="https://login.consultant.ru/link/?req=doc&amp;base=LAW&amp;n=48288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17994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201959" TargetMode="External"/><Relationship Id="rId12" Type="http://schemas.openxmlformats.org/officeDocument/2006/relationships/hyperlink" Target="https://login.consultant.ru/link/?req=doc&amp;base=RLAW021&amp;n=86724" TargetMode="External"/><Relationship Id="rId17" Type="http://schemas.openxmlformats.org/officeDocument/2006/relationships/hyperlink" Target="https://login.consultant.ru/link/?req=doc&amp;base=RLAW021&amp;n=149203&amp;dst=100007" TargetMode="External"/><Relationship Id="rId25" Type="http://schemas.openxmlformats.org/officeDocument/2006/relationships/hyperlink" Target="https://login.consultant.ru/link/?req=doc&amp;base=LAW&amp;n=483113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46941" TargetMode="External"/><Relationship Id="rId20" Type="http://schemas.openxmlformats.org/officeDocument/2006/relationships/hyperlink" Target="https://login.consultant.ru/link/?req=doc&amp;base=RLAW021&amp;n=175281&amp;dst=100005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113" TargetMode="External"/><Relationship Id="rId11" Type="http://schemas.openxmlformats.org/officeDocument/2006/relationships/hyperlink" Target="https://login.consultant.ru/link/?req=doc&amp;base=RLAW021&amp;n=77450" TargetMode="External"/><Relationship Id="rId24" Type="http://schemas.openxmlformats.org/officeDocument/2006/relationships/hyperlink" Target="www.pravo.gov.ru" TargetMode="External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152941&amp;dst=100020" TargetMode="External"/><Relationship Id="rId23" Type="http://schemas.openxmlformats.org/officeDocument/2006/relationships/hyperlink" Target="https://login.consultant.ru/link/?req=doc&amp;base=RLAW021&amp;n=194899&amp;dst=100007" TargetMode="External"/><Relationship Id="rId28" Type="http://schemas.openxmlformats.org/officeDocument/2006/relationships/hyperlink" Target="https://login.consultant.ru/link/?req=doc&amp;base=LAW&amp;n=482885&amp;dst=2319" TargetMode="External"/><Relationship Id="rId10" Type="http://schemas.openxmlformats.org/officeDocument/2006/relationships/hyperlink" Target="https://login.consultant.ru/link/?req=doc&amp;base=RLAW021&amp;n=76995" TargetMode="External"/><Relationship Id="rId19" Type="http://schemas.openxmlformats.org/officeDocument/2006/relationships/hyperlink" Target="https://login.consultant.ru/link/?req=doc&amp;base=RLAW021&amp;n=171543" TargetMode="Externa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203117" TargetMode="External"/><Relationship Id="rId14" Type="http://schemas.openxmlformats.org/officeDocument/2006/relationships/hyperlink" Target="https://login.consultant.ru/link/?req=doc&amp;base=RLAW021&amp;n=106656" TargetMode="External"/><Relationship Id="rId22" Type="http://schemas.openxmlformats.org/officeDocument/2006/relationships/hyperlink" Target="https://login.consultant.ru/link/?req=doc&amp;base=RLAW021&amp;n=181321&amp;dst=100005" TargetMode="External"/><Relationship Id="rId27" Type="http://schemas.openxmlformats.org/officeDocument/2006/relationships/hyperlink" Target="https://login.consultant.ru/link/?req=doc&amp;base=RLAW021&amp;n=201959" TargetMode="External"/><Relationship Id="rId30" Type="http://schemas.openxmlformats.org/officeDocument/2006/relationships/footer" Target="footer1.xml"/><Relationship Id="rId8" Type="http://schemas.openxmlformats.org/officeDocument/2006/relationships/hyperlink" Target="https://login.consultant.ru/link/?req=doc&amp;base=RLAW021&amp;n=203048&amp;dst=10001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3806</Words>
  <Characters>21697</Characters>
  <Application>Microsoft Office Word</Application>
  <DocSecurity>0</DocSecurity>
  <Lines>180</Lines>
  <Paragraphs>50</Paragraphs>
  <ScaleCrop>false</ScaleCrop>
  <Company>КонсультантПлюс Версия 4025.00.30</Company>
  <LinksUpToDate>false</LinksUpToDate>
  <CharactersWithSpaces>25453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Пензенской обл. от 12.03.2025 N 18-314
"Об утверждении Служебного распорядка Министерства труда, социальной защиты и демографии Пензенской области"</dc:title>
  <cp:lastModifiedBy>Diman</cp:lastModifiedBy>
  <cp:revision>2</cp:revision>
  <dcterms:created xsi:type="dcterms:W3CDTF">2025-11-24T13:51:00Z</dcterms:created>
  <dcterms:modified xsi:type="dcterms:W3CDTF">2025-11-24T13:56:00Z</dcterms:modified>
</cp:coreProperties>
</file>