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76" w:rsidRDefault="00BE0776">
      <w:pPr>
        <w:pStyle w:val="ConsPlusNormal0"/>
        <w:jc w:val="both"/>
        <w:outlineLvl w:val="0"/>
      </w:pPr>
      <w:bookmarkStart w:id="0" w:name="_GoBack"/>
      <w:bookmarkEnd w:id="0"/>
    </w:p>
    <w:p w:rsidR="00BE0776" w:rsidRDefault="005B23F2">
      <w:pPr>
        <w:pStyle w:val="ConsPlusTitle0"/>
        <w:jc w:val="center"/>
        <w:outlineLvl w:val="0"/>
      </w:pPr>
      <w:r>
        <w:t>МИНИСТЕРСТВО ТРУДА, СОЦИАЛЬНОЙ ЗАЩИТЫ И ДЕМОГРАФИИ</w:t>
      </w:r>
    </w:p>
    <w:p w:rsidR="00BE0776" w:rsidRDefault="005B23F2">
      <w:pPr>
        <w:pStyle w:val="ConsPlusTitle0"/>
        <w:jc w:val="center"/>
      </w:pPr>
      <w:r>
        <w:t>ПЕНЗЕНСКОЙ ОБЛАСТИ</w:t>
      </w:r>
    </w:p>
    <w:p w:rsidR="00BE0776" w:rsidRDefault="00BE0776">
      <w:pPr>
        <w:pStyle w:val="ConsPlusTitle0"/>
        <w:jc w:val="center"/>
      </w:pPr>
    </w:p>
    <w:p w:rsidR="00BE0776" w:rsidRDefault="005B23F2">
      <w:pPr>
        <w:pStyle w:val="ConsPlusTitle0"/>
        <w:jc w:val="center"/>
      </w:pPr>
      <w:r>
        <w:t>ПРИКАЗ</w:t>
      </w:r>
    </w:p>
    <w:p w:rsidR="00BE0776" w:rsidRDefault="005B23F2">
      <w:pPr>
        <w:pStyle w:val="ConsPlusTitle0"/>
        <w:jc w:val="center"/>
      </w:pPr>
      <w:r>
        <w:t>от 16 октября 2013 г. N 548-ОС</w:t>
      </w:r>
    </w:p>
    <w:p w:rsidR="00BE0776" w:rsidRDefault="00BE0776">
      <w:pPr>
        <w:pStyle w:val="ConsPlusTitle0"/>
        <w:jc w:val="center"/>
      </w:pPr>
    </w:p>
    <w:p w:rsidR="00BE0776" w:rsidRDefault="005B23F2">
      <w:pPr>
        <w:pStyle w:val="ConsPlusTitle0"/>
        <w:jc w:val="center"/>
      </w:pPr>
      <w:r>
        <w:t>О КОМИССИИ ПО ИСЧИСЛЕНИЮ СТАЖА ГОСУДАРСТВЕННОЙ ГРАЖДАНСКОЙ</w:t>
      </w:r>
    </w:p>
    <w:p w:rsidR="00BE0776" w:rsidRDefault="005B23F2">
      <w:pPr>
        <w:pStyle w:val="ConsPlusTitle0"/>
        <w:jc w:val="center"/>
      </w:pPr>
      <w:r>
        <w:t>СЛУЖБЫ ДЛЯ УСТАНОВЛЕНИЯ ГОСУДАРСТВЕННЫМ ГРАЖДАНСКИМ СЛУЖАЩИМ</w:t>
      </w:r>
    </w:p>
    <w:p w:rsidR="00BE0776" w:rsidRDefault="005B23F2">
      <w:pPr>
        <w:pStyle w:val="ConsPlusTitle0"/>
        <w:jc w:val="center"/>
      </w:pPr>
      <w:r>
        <w:t>ПЕНЗЕНСКОЙ ОБЛАСТИ ЕЖЕМЕСЯЧНОЙ НАДБАВКИ К ДОЛЖНОСТНОМУ</w:t>
      </w:r>
    </w:p>
    <w:p w:rsidR="00BE0776" w:rsidRDefault="005B23F2">
      <w:pPr>
        <w:pStyle w:val="ConsPlusTitle0"/>
        <w:jc w:val="center"/>
      </w:pPr>
      <w:r>
        <w:t>ОКЛАДУ ЗА ВЫСЛУГУ ЛЕТ НА ГОСУДАРСТВЕННОЙ ГРАЖДАНСКОЙ СЛУЖБЕ</w:t>
      </w:r>
    </w:p>
    <w:p w:rsidR="00BE0776" w:rsidRDefault="005B23F2">
      <w:pPr>
        <w:pStyle w:val="ConsPlusTitle0"/>
        <w:jc w:val="center"/>
      </w:pPr>
      <w:r>
        <w:t>ПЕНЗЕНСКОЙ ОБЛАСТИ, ОПРЕДЕЛЕНИЯ ПРОДОЛЖИТЕЛЬНОСТИ ЕЖЕГОДНОГО</w:t>
      </w:r>
    </w:p>
    <w:p w:rsidR="00BE0776" w:rsidRDefault="005B23F2">
      <w:pPr>
        <w:pStyle w:val="ConsPlusTitle0"/>
        <w:jc w:val="center"/>
      </w:pPr>
      <w:r>
        <w:t>ДОПОЛНИТЕЛЬНОГО ОПЛ</w:t>
      </w:r>
      <w:r>
        <w:t>АЧИВАЕМОГО ОТПУСКА ЗА ВЫСЛУГУ ЛЕТ,</w:t>
      </w:r>
    </w:p>
    <w:p w:rsidR="00BE0776" w:rsidRDefault="005B23F2">
      <w:pPr>
        <w:pStyle w:val="ConsPlusTitle0"/>
        <w:jc w:val="center"/>
      </w:pPr>
      <w:r>
        <w:t>РАЗМЕРА ПООЩРЕНИЙ ЗА БЕЗУПРЕЧНУЮ И ЭФФЕКТИВНУЮ</w:t>
      </w:r>
    </w:p>
    <w:p w:rsidR="00BE0776" w:rsidRDefault="005B23F2">
      <w:pPr>
        <w:pStyle w:val="ConsPlusTitle0"/>
        <w:jc w:val="center"/>
      </w:pPr>
      <w:r>
        <w:t>ГОСУДАРСТВЕННУЮ ГРАЖДАНСКУЮ СЛУЖБУ ПЕНЗЕНСКОЙ ОБЛАСТИ В</w:t>
      </w:r>
    </w:p>
    <w:p w:rsidR="00BE0776" w:rsidRDefault="005B23F2">
      <w:pPr>
        <w:pStyle w:val="ConsPlusTitle0"/>
        <w:jc w:val="center"/>
      </w:pPr>
      <w:r>
        <w:t>МИНИСТЕРСТВЕ ТРУДА, СОЦИАЛЬНОЙ ЗАЩИТЫ И ДЕМОГРАФИИ</w:t>
      </w:r>
    </w:p>
    <w:p w:rsidR="00BE0776" w:rsidRDefault="005B23F2">
      <w:pPr>
        <w:pStyle w:val="ConsPlusTitle0"/>
        <w:jc w:val="center"/>
      </w:pPr>
      <w:r>
        <w:t>ПЕНЗЕНСКОЙ ОБЛАСТИ</w:t>
      </w:r>
    </w:p>
    <w:p w:rsidR="00BE0776" w:rsidRDefault="00BE077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E07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76" w:rsidRDefault="00BE077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76" w:rsidRDefault="00BE077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Приказов Минтруда Пензенской обл.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18.10.2016 </w:t>
            </w:r>
            <w:hyperlink r:id="rId6" w:tooltip="Приказ Минтруда Пензенской обл. от 18.10.2016 N 330-ОС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330-ОС</w:t>
              </w:r>
            </w:hyperlink>
            <w:r>
              <w:rPr>
                <w:color w:val="392C69"/>
              </w:rPr>
              <w:t xml:space="preserve">, от 20.12.2016 </w:t>
            </w:r>
            <w:hyperlink r:id="rId7" w:tooltip="Приказ Минтруда Пензенской обл. от 20.12.2016 N 383-ОС &quot;О внесении изменения в приказ Министерства труда, социальной защиты и демографии Пензенской области от 16.10.2013 N 548-ОС (с последующими изменениями)&quot; {КонсультантПлюс}">
              <w:r>
                <w:rPr>
                  <w:color w:val="0000FF"/>
                </w:rPr>
                <w:t>N 383-ОС</w:t>
              </w:r>
            </w:hyperlink>
            <w:r>
              <w:rPr>
                <w:color w:val="392C69"/>
              </w:rPr>
              <w:t xml:space="preserve">, от 22.06.2017 </w:t>
            </w:r>
            <w:hyperlink r:id="rId8" w:tooltip="Приказ Минтруда Пензенской обл. от 22.06.2017 N 227-ОС &quot;О внесении изменения в Положение о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">
              <w:r>
                <w:rPr>
                  <w:color w:val="0000FF"/>
                </w:rPr>
                <w:t>N 227-ОС</w:t>
              </w:r>
            </w:hyperlink>
            <w:r>
              <w:rPr>
                <w:color w:val="392C69"/>
              </w:rPr>
              <w:t>,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26.06.2017 </w:t>
            </w:r>
            <w:hyperlink r:id="rId9" w:tooltip="Приказ Минтруда Пензенской обл. от 26.06.2017 N 235-ОС &quot;О внесении изменений в приказ Министерства труда, социальной защиты и демографии Пензенской области от 16.10.2013 N 548-ОС (с последующими изменениями)&quot; {КонсультантПлюс}">
              <w:r>
                <w:rPr>
                  <w:color w:val="0000FF"/>
                </w:rPr>
                <w:t>N 235-ОС</w:t>
              </w:r>
            </w:hyperlink>
            <w:r>
              <w:rPr>
                <w:color w:val="392C69"/>
              </w:rPr>
              <w:t xml:space="preserve">, от 08.05.2020 </w:t>
            </w:r>
            <w:hyperlink r:id="rId10" w:tooltip="Приказ Минтруда Пензенской обл. от 08.05.2020 N 177-ОС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177-ОС</w:t>
              </w:r>
            </w:hyperlink>
            <w:r>
              <w:rPr>
                <w:color w:val="392C69"/>
              </w:rPr>
              <w:t xml:space="preserve">, от 24.03.2021 </w:t>
            </w:r>
            <w:hyperlink r:id="rId11" w:tooltip="Приказ Минтруда Пензенской обл. от 24.03.2021 N 93-ОС &quot;О внесении изменений в Положение о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">
              <w:r>
                <w:rPr>
                  <w:color w:val="0000FF"/>
                </w:rPr>
                <w:t>N 93-ОС</w:t>
              </w:r>
            </w:hyperlink>
            <w:r>
              <w:rPr>
                <w:color w:val="392C69"/>
              </w:rPr>
              <w:t>,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24.03.2021 </w:t>
            </w:r>
            <w:hyperlink r:id="rId12" w:tooltip="Приказ Минтруда Пензенской обл. от 24.03.2021 N 94-ОС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о">
              <w:r>
                <w:rPr>
                  <w:color w:val="0000FF"/>
                </w:rPr>
                <w:t>N 94-ОС</w:t>
              </w:r>
            </w:hyperlink>
            <w:r>
              <w:rPr>
                <w:color w:val="392C69"/>
              </w:rPr>
              <w:t xml:space="preserve">, от 15.11.2021 </w:t>
            </w:r>
            <w:hyperlink r:id="rId13" w:tooltip="Приказ Минтруда Пензенской обл. от 15.11.2021 N 455-ОС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455-ОС</w:t>
              </w:r>
            </w:hyperlink>
            <w:r>
              <w:rPr>
                <w:color w:val="392C69"/>
              </w:rPr>
              <w:t xml:space="preserve">, от 08.12.2021 </w:t>
            </w:r>
            <w:hyperlink r:id="rId14" w:tooltip="Приказ Минтруда Пензенской обл. от 08.12.2021 N 511-ОС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511-ОС</w:t>
              </w:r>
            </w:hyperlink>
            <w:r>
              <w:rPr>
                <w:color w:val="392C69"/>
              </w:rPr>
              <w:t>,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18.03.2022 </w:t>
            </w:r>
            <w:hyperlink r:id="rId15" w:tooltip="Приказ Минтруда Пензенской обл. от 18.03.2022 N 142-ОС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142-ОС</w:t>
              </w:r>
            </w:hyperlink>
            <w:r>
              <w:rPr>
                <w:color w:val="392C69"/>
              </w:rPr>
              <w:t>, от 07.09.2022</w:t>
            </w:r>
            <w:r>
              <w:rPr>
                <w:color w:val="392C69"/>
              </w:rPr>
              <w:t xml:space="preserve"> </w:t>
            </w:r>
            <w:hyperlink r:id="rId16" w:tooltip="Приказ Минтруда Пензенской обл. от 07.09.2022 N 865-ОС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865-ОС</w:t>
              </w:r>
            </w:hyperlink>
            <w:r>
              <w:rPr>
                <w:color w:val="392C69"/>
              </w:rPr>
              <w:t xml:space="preserve">, от 31.07.2023 </w:t>
            </w:r>
            <w:hyperlink r:id="rId17" w:tooltip="Приказ Минтруда Пензенской обл. от 31.07.2023 N 18-835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18-835</w:t>
              </w:r>
            </w:hyperlink>
            <w:r>
              <w:rPr>
                <w:color w:val="392C69"/>
              </w:rPr>
              <w:t>,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>от 09.02.20</w:t>
            </w:r>
            <w:r>
              <w:rPr>
                <w:color w:val="392C69"/>
              </w:rPr>
              <w:t xml:space="preserve">24 </w:t>
            </w:r>
            <w:hyperlink r:id="rId18" w:tooltip="Приказ Минтруда Пензенской обл. от 09.02.2024 N 18-143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18-143</w:t>
              </w:r>
            </w:hyperlink>
            <w:r>
              <w:rPr>
                <w:color w:val="392C69"/>
              </w:rPr>
              <w:t xml:space="preserve">, от 28.06.2024 </w:t>
            </w:r>
            <w:hyperlink r:id="rId19" w:tooltip="Приказ Минтруда Пензенской обл. от 28.06.2024 N 18-825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18-825</w:t>
              </w:r>
            </w:hyperlink>
            <w:r>
              <w:rPr>
                <w:color w:val="392C69"/>
              </w:rPr>
              <w:t xml:space="preserve">, от 19.02.2025 </w:t>
            </w:r>
            <w:hyperlink r:id="rId20" w:tooltip="Приказ Минтруда Пензенской обл. от 19.02.2025 N 18-228 &quot;О внесении изменения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18-228</w:t>
              </w:r>
            </w:hyperlink>
            <w:r>
              <w:rPr>
                <w:color w:val="392C69"/>
              </w:rPr>
              <w:t>,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13.08.2025 </w:t>
            </w:r>
            <w:hyperlink r:id="rId21" w:tooltip="Приказ Минтруда Пензенской обл. от 13.08.2025 N 18-938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18-938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76" w:rsidRDefault="00BE0776">
            <w:pPr>
              <w:pStyle w:val="ConsPlusNormal0"/>
            </w:pPr>
          </w:p>
        </w:tc>
      </w:tr>
    </w:tbl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ind w:firstLine="540"/>
        <w:jc w:val="both"/>
      </w:pPr>
      <w:r>
        <w:t xml:space="preserve">В целях реализации </w:t>
      </w:r>
      <w:hyperlink r:id="rId22" w:tooltip="Указ Президента РФ от 19.11.2007 N 1532 (ред. от 16.01.2017) &quot;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">
        <w:r>
          <w:rPr>
            <w:color w:val="0000FF"/>
          </w:rPr>
          <w:t>Указа</w:t>
        </w:r>
      </w:hyperlink>
      <w:r>
        <w:t xml:space="preserve"> Президента Российской Федерации от 19.11.2007 N 1532 "Об исчислении стажа государственной гражданской службы Российской Федерации для установления государственным</w:t>
      </w:r>
      <w:r>
        <w:t xml:space="preserve">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</w:t>
      </w:r>
      <w:r>
        <w:t xml:space="preserve"> размера поощрений за безупречную и эффективную государственную гражданскую службу Российской Федерации" (с последующими изменениями), руководствуясь </w:t>
      </w:r>
      <w:hyperlink r:id="rId23" w:tooltip="Постановление Правительства Пензенской обл. от 31.01.2013 N 33-пП (ред. от 24.10.2013) &quot;Об утверждении Положения о Министерстве труда, социальной защиты и демографии Пензенской области&quot; ------------ Недействующая редакция {КонсультантПлюс}">
        <w:r>
          <w:rPr>
            <w:color w:val="0000FF"/>
          </w:rPr>
          <w:t>Положением</w:t>
        </w:r>
      </w:hyperlink>
      <w:r>
        <w:t xml:space="preserve"> о Министерс</w:t>
      </w:r>
      <w:r>
        <w:t>тве труда, социальной защиты и демографии Пензенской области, утвержденным постановлением Правительства Пензенской области от 31.01.2013 N 33-пП "Об утверждении положения о Министерстве труда, социальной защиты и демографии Пензенской области" (с последующ</w:t>
      </w:r>
      <w:r>
        <w:t>ими изменениями), приказываю:</w:t>
      </w:r>
    </w:p>
    <w:p w:rsidR="00BE0776" w:rsidRDefault="005B23F2">
      <w:pPr>
        <w:pStyle w:val="ConsPlusNormal0"/>
        <w:jc w:val="both"/>
      </w:pPr>
      <w:r>
        <w:t xml:space="preserve">(в ред. </w:t>
      </w:r>
      <w:hyperlink r:id="rId24" w:tooltip="Приказ Минтруда Пензенской обл. от 20.12.2016 N 383-ОС &quot;О внесении изменения в приказ Министерства труда, социальной защиты и демографии Пензенской области от 16.10.2013 N 548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20.12.2016 N 383-ОС)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 xml:space="preserve">1. Утвердить </w:t>
      </w:r>
      <w:hyperlink w:anchor="P49" w:tooltip="СОСТАВ">
        <w:r>
          <w:rPr>
            <w:color w:val="0000FF"/>
          </w:rPr>
          <w:t>состав</w:t>
        </w:r>
      </w:hyperlink>
      <w:r>
        <w:t xml:space="preserve"> комиссии по исчислению стажа го</w:t>
      </w:r>
      <w:r>
        <w:t>сударственной гражданской службы для установления ежемесячной надбавки к должностному окладу за выслугу лет, определения продолжительности ежегодного дополнительного оплачиваемого отпуска за выслугу лет, размера поощрений за безупречную и эффективную госуд</w:t>
      </w:r>
      <w:r>
        <w:t>арственную гражданскую службу Пензенской области государственным гражданским служащим, замещающим должности государственной гражданской службы Пензенской области в Министерстве труда, социальной защиты и демографии Пензенской области, согласно приложению N</w:t>
      </w:r>
      <w:r>
        <w:t xml:space="preserve"> 1 к настоящему приказу.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 xml:space="preserve">2. Утвердить </w:t>
      </w:r>
      <w:hyperlink w:anchor="P84" w:tooltip="ПОЛОЖЕНИЕ">
        <w:r>
          <w:rPr>
            <w:color w:val="0000FF"/>
          </w:rPr>
          <w:t>Положение</w:t>
        </w:r>
      </w:hyperlink>
      <w:r>
        <w:t xml:space="preserve"> о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ежегодного дополнительного оплачиваемого отпуска за выслугу лет, размера поощрений </w:t>
      </w:r>
      <w:r>
        <w:t>за безупречную и эффективную государственную гражданскую службу Пензенской области государственным гражданским служащим, замещающим должности государственной гражданской службы Пензенской области в Министерстве труда, социальной защиты и демографии Пензенс</w:t>
      </w:r>
      <w:r>
        <w:t>кой области, согласно приложению N 2 к настоящему приказу.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 xml:space="preserve">3. Установить, что вышеуказанная комиссия не принимает решения о стаже государственных </w:t>
      </w:r>
      <w:r>
        <w:lastRenderedPageBreak/>
        <w:t>гражданских служащих, замещающих должности государственной гражданской службы Пензенской области в Министерств</w:t>
      </w:r>
      <w:r>
        <w:t>е труда, социальной защиты и демографии Пензенской области, назначение на которые и освобождение от которых осуществляется Губернатором Пензенской области.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 Настоящий приказ опубликовать в газете "Пензенские губернские ведомости".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5. Контроль за исполнен</w:t>
      </w:r>
      <w:r>
        <w:t>ием настоящего приказа возложить на начальника отдела государственной службы и противодействия коррупции Министерства труда, социальной защиты и демографии Пензенской области.</w:t>
      </w:r>
    </w:p>
    <w:p w:rsidR="00BE0776" w:rsidRDefault="005B23F2">
      <w:pPr>
        <w:pStyle w:val="ConsPlusNormal0"/>
        <w:jc w:val="both"/>
      </w:pPr>
      <w:r>
        <w:t xml:space="preserve">(в ред. </w:t>
      </w:r>
      <w:hyperlink r:id="rId25" w:tooltip="Приказ Минтруда Пензенской обл. от 26.06.2017 N 235-ОС &quot;О внесении изменений в приказ Министерства труда, социальной защиты и демографии Пензенской области от 16.10.2013 N 548-ОС (с последующими изменениями)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26.06.2017 N 235-ОС)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jc w:val="right"/>
      </w:pPr>
      <w:r>
        <w:t>Министр</w:t>
      </w:r>
    </w:p>
    <w:p w:rsidR="00BE0776" w:rsidRDefault="005B23F2">
      <w:pPr>
        <w:pStyle w:val="ConsPlusNormal0"/>
        <w:jc w:val="right"/>
      </w:pPr>
      <w:r>
        <w:t>Е.А.СТОЛЯРОВА</w:t>
      </w: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jc w:val="right"/>
        <w:outlineLvl w:val="0"/>
      </w:pPr>
      <w:r>
        <w:t>Приложение N 1</w:t>
      </w:r>
    </w:p>
    <w:p w:rsidR="00BE0776" w:rsidRDefault="005B23F2">
      <w:pPr>
        <w:pStyle w:val="ConsPlusNormal0"/>
        <w:jc w:val="right"/>
      </w:pPr>
      <w:r>
        <w:t>к приказу</w:t>
      </w:r>
    </w:p>
    <w:p w:rsidR="00BE0776" w:rsidRDefault="005B23F2">
      <w:pPr>
        <w:pStyle w:val="ConsPlusNormal0"/>
        <w:jc w:val="right"/>
      </w:pPr>
      <w:r>
        <w:t>Министерства труда, социальной</w:t>
      </w:r>
    </w:p>
    <w:p w:rsidR="00BE0776" w:rsidRDefault="005B23F2">
      <w:pPr>
        <w:pStyle w:val="ConsPlusNormal0"/>
        <w:jc w:val="right"/>
      </w:pPr>
      <w:r>
        <w:t>защиты и демографии</w:t>
      </w:r>
    </w:p>
    <w:p w:rsidR="00BE0776" w:rsidRDefault="005B23F2">
      <w:pPr>
        <w:pStyle w:val="ConsPlusNormal0"/>
        <w:jc w:val="right"/>
      </w:pPr>
      <w:r>
        <w:t>Пензенской области</w:t>
      </w:r>
    </w:p>
    <w:p w:rsidR="00BE0776" w:rsidRDefault="005B23F2">
      <w:pPr>
        <w:pStyle w:val="ConsPlusNormal0"/>
        <w:jc w:val="right"/>
      </w:pPr>
      <w:r>
        <w:t>от 16 октября 2013 г. N 548-ОС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Title0"/>
        <w:jc w:val="center"/>
      </w:pPr>
      <w:bookmarkStart w:id="1" w:name="P49"/>
      <w:bookmarkEnd w:id="1"/>
      <w:r>
        <w:t>СОСТАВ</w:t>
      </w:r>
    </w:p>
    <w:p w:rsidR="00BE0776" w:rsidRDefault="005B23F2">
      <w:pPr>
        <w:pStyle w:val="ConsPlusTitle0"/>
        <w:jc w:val="center"/>
      </w:pPr>
      <w:r>
        <w:t>КОМИССИИ ПО ИСЧИСЛЕНИЮ СТАЖА ГОСУДАРСТВЕННОЙ ГРАЖДАНСКОЙ</w:t>
      </w:r>
    </w:p>
    <w:p w:rsidR="00BE0776" w:rsidRDefault="005B23F2">
      <w:pPr>
        <w:pStyle w:val="ConsPlusTitle0"/>
        <w:jc w:val="center"/>
      </w:pPr>
      <w:r>
        <w:t>СЛУЖБЫ ДЛЯ УСТАНОВЛЕНИЯ ЕЖЕМЕСЯЧНОЙ НАДБАВКИ К ДОЛЖНОСТНОМУ</w:t>
      </w:r>
    </w:p>
    <w:p w:rsidR="00BE0776" w:rsidRDefault="005B23F2">
      <w:pPr>
        <w:pStyle w:val="ConsPlusTitle0"/>
        <w:jc w:val="center"/>
      </w:pPr>
      <w:r>
        <w:t>ОКЛАДУ ЗА ВЫСЛУГУ ЛЕТ, ОПРЕДЕЛЕНИЯ ПРОДОЛЖИТЕЛЬНОСТИ</w:t>
      </w:r>
    </w:p>
    <w:p w:rsidR="00BE0776" w:rsidRDefault="005B23F2">
      <w:pPr>
        <w:pStyle w:val="ConsPlusTitle0"/>
        <w:jc w:val="center"/>
      </w:pPr>
      <w:r>
        <w:t>ЕЖЕГОДНОГО ДОПОЛНИТЕЛЬНОГО ОПЛАЧИВАЕМОГО ОТПУСКА ЗА ВЫСЛУГУ</w:t>
      </w:r>
    </w:p>
    <w:p w:rsidR="00BE0776" w:rsidRDefault="005B23F2">
      <w:pPr>
        <w:pStyle w:val="ConsPlusTitle0"/>
        <w:jc w:val="center"/>
      </w:pPr>
      <w:r>
        <w:t xml:space="preserve">ЛЕТ, РАЗМЕРА ПООЩРЕНИЙ ЗА </w:t>
      </w:r>
      <w:r>
        <w:t>БЕЗУПРЕЧНУЮ И ЭФФЕКТИВНУЮ</w:t>
      </w:r>
    </w:p>
    <w:p w:rsidR="00BE0776" w:rsidRDefault="005B23F2">
      <w:pPr>
        <w:pStyle w:val="ConsPlusTitle0"/>
        <w:jc w:val="center"/>
      </w:pPr>
      <w:r>
        <w:t>ГОСУДАРСТВЕННУЮ ГРАЖДАНСКУЮ СЛУЖБУ ПЕНЗЕНСКОЙ ОБЛАСТИ</w:t>
      </w:r>
    </w:p>
    <w:p w:rsidR="00BE0776" w:rsidRDefault="005B23F2">
      <w:pPr>
        <w:pStyle w:val="ConsPlusTitle0"/>
        <w:jc w:val="center"/>
      </w:pPr>
      <w:r>
        <w:t>ГОСУДАРСТВЕННЫМ ГРАЖДАНСКИМ СЛУЖАЩИМ, ЗАМЕЩАЮЩИМ ДОЛЖНОСТИ</w:t>
      </w:r>
    </w:p>
    <w:p w:rsidR="00BE0776" w:rsidRDefault="005B23F2">
      <w:pPr>
        <w:pStyle w:val="ConsPlusTitle0"/>
        <w:jc w:val="center"/>
      </w:pPr>
      <w:r>
        <w:t>ГОСУДАРСТВЕННОЙ ГРАЖДАНСКОЙ СЛУЖБЫ ПЕНЗЕНСКОЙ ОБЛАСТИ В</w:t>
      </w:r>
    </w:p>
    <w:p w:rsidR="00BE0776" w:rsidRDefault="005B23F2">
      <w:pPr>
        <w:pStyle w:val="ConsPlusTitle0"/>
        <w:jc w:val="center"/>
      </w:pPr>
      <w:r>
        <w:t>МИНИСТЕРСТВЕ ТРУДА, СОЦИАЛЬНОЙ ЗАЩИТЫ И ДЕМОГРАФИИ</w:t>
      </w:r>
    </w:p>
    <w:p w:rsidR="00BE0776" w:rsidRDefault="005B23F2">
      <w:pPr>
        <w:pStyle w:val="ConsPlusTitle0"/>
        <w:jc w:val="center"/>
      </w:pPr>
      <w:r>
        <w:t>ПЕНЗЕНСКОЙ</w:t>
      </w:r>
      <w:r>
        <w:t xml:space="preserve"> ОБЛАСТИ</w:t>
      </w:r>
    </w:p>
    <w:p w:rsidR="00BE0776" w:rsidRDefault="00BE077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E07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76" w:rsidRDefault="00BE077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76" w:rsidRDefault="00BE077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31.07.2023 </w:t>
            </w:r>
            <w:hyperlink r:id="rId26" w:tooltip="Приказ Минтруда Пензенской обл. от 31.07.2023 N 18-835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18-835</w:t>
              </w:r>
            </w:hyperlink>
            <w:r>
              <w:rPr>
                <w:color w:val="392C69"/>
              </w:rPr>
              <w:t>,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09.02.2024 </w:t>
            </w:r>
            <w:hyperlink r:id="rId27" w:tooltip="Приказ Минтруда Пензенской обл. от 09.02.2024 N 18-143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18-143</w:t>
              </w:r>
            </w:hyperlink>
            <w:r>
              <w:rPr>
                <w:color w:val="392C69"/>
              </w:rPr>
              <w:t xml:space="preserve">, от 19.02.2025 </w:t>
            </w:r>
            <w:hyperlink r:id="rId28" w:tooltip="Приказ Минтруда Пензенской обл. от 19.02.2025 N 18-228 &quot;О внесении изменения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18-228</w:t>
              </w:r>
            </w:hyperlink>
            <w:r>
              <w:rPr>
                <w:color w:val="392C69"/>
              </w:rPr>
              <w:t xml:space="preserve">, от 13.08.2025 </w:t>
            </w:r>
            <w:hyperlink r:id="rId29" w:tooltip="Приказ Минтруда Пензенской обл. от 13.08.2025 N 18-938 &quot;О внесении изменений в состав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">
              <w:r>
                <w:rPr>
                  <w:color w:val="0000FF"/>
                </w:rPr>
                <w:t>N 18-938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76" w:rsidRDefault="00BE0776">
            <w:pPr>
              <w:pStyle w:val="ConsPlusNormal0"/>
            </w:pPr>
          </w:p>
        </w:tc>
      </w:tr>
    </w:tbl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ind w:firstLine="540"/>
        <w:jc w:val="both"/>
      </w:pPr>
      <w:r>
        <w:t>Мезенцев Алексей Юрьевич - заместитель Министра труда, социальной защиты и демографии Пензенской области, председатель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 xml:space="preserve">Колесникова Евгения Юрьевна - начальник отдела правового обеспечения и кадровой работы Министерства труда, социальной защиты и </w:t>
      </w:r>
      <w:r>
        <w:t>демографии Пензенской области, заместитель председателя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Сапожникова Светлана Петровна - консультант отдела правового обеспечения и кадровой работы Министерства труда, социальной защиты и демографии Пензенской области, секретарь комиссии.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Члены ко</w:t>
      </w:r>
      <w:r>
        <w:t>миссии: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Гладкая Елена Михайловна - заместитель начальника отдела правового обеспечения и кадровой работы Министерства труда, социальной защиты и демографии Пензенской области;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Логунова Светлана Николаевна - заместитель начальника отдела правового обеспечен</w:t>
      </w:r>
      <w:r>
        <w:t xml:space="preserve">ия и кадровой </w:t>
      </w:r>
      <w:r>
        <w:lastRenderedPageBreak/>
        <w:t>работы Министерства труда, социальной защиты и демографии Пензенской области;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Калякина Ольга Петровна - старший специалист 1 разряда отдела бухгалтерского учета и отчетности Министерства труда, социальной защиты и демографии Пензенской области;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Ермолаева Дианна Фатиховна - заместитель начальника отдела бухгалтерского учета и отчетно</w:t>
      </w:r>
      <w:r>
        <w:t>сти Министерства труда, социальной защиты и демографии Пензенской области.</w:t>
      </w: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jc w:val="right"/>
        <w:outlineLvl w:val="0"/>
      </w:pPr>
      <w:r>
        <w:t>Приложение N 2</w:t>
      </w:r>
    </w:p>
    <w:p w:rsidR="00BE0776" w:rsidRDefault="005B23F2">
      <w:pPr>
        <w:pStyle w:val="ConsPlusNormal0"/>
        <w:jc w:val="right"/>
      </w:pPr>
      <w:r>
        <w:t>к приказу</w:t>
      </w:r>
    </w:p>
    <w:p w:rsidR="00BE0776" w:rsidRDefault="005B23F2">
      <w:pPr>
        <w:pStyle w:val="ConsPlusNormal0"/>
        <w:jc w:val="right"/>
      </w:pPr>
      <w:r>
        <w:t>Министерства труда, социальной</w:t>
      </w:r>
    </w:p>
    <w:p w:rsidR="00BE0776" w:rsidRDefault="005B23F2">
      <w:pPr>
        <w:pStyle w:val="ConsPlusNormal0"/>
        <w:jc w:val="right"/>
      </w:pPr>
      <w:r>
        <w:t>защиты и демографии</w:t>
      </w:r>
    </w:p>
    <w:p w:rsidR="00BE0776" w:rsidRDefault="005B23F2">
      <w:pPr>
        <w:pStyle w:val="ConsPlusNormal0"/>
        <w:jc w:val="right"/>
      </w:pPr>
      <w:r>
        <w:t>Пензенской области</w:t>
      </w:r>
    </w:p>
    <w:p w:rsidR="00BE0776" w:rsidRDefault="005B23F2">
      <w:pPr>
        <w:pStyle w:val="ConsPlusNormal0"/>
        <w:jc w:val="right"/>
      </w:pPr>
      <w:r>
        <w:t>от 16 октября 2013 г. N 548-ОС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Title0"/>
        <w:jc w:val="center"/>
      </w:pPr>
      <w:bookmarkStart w:id="2" w:name="P84"/>
      <w:bookmarkEnd w:id="2"/>
      <w:r>
        <w:t>ПОЛОЖЕНИЕ</w:t>
      </w:r>
    </w:p>
    <w:p w:rsidR="00BE0776" w:rsidRDefault="005B23F2">
      <w:pPr>
        <w:pStyle w:val="ConsPlusTitle0"/>
        <w:jc w:val="center"/>
      </w:pPr>
      <w:r>
        <w:t>О КОМИССИИ ПО ИСЧИСЛЕНИЮ СТАЖА ГОСУДАРС</w:t>
      </w:r>
      <w:r>
        <w:t>ТВЕННОЙ ГРАЖДАНСКОЙ</w:t>
      </w:r>
    </w:p>
    <w:p w:rsidR="00BE0776" w:rsidRDefault="005B23F2">
      <w:pPr>
        <w:pStyle w:val="ConsPlusTitle0"/>
        <w:jc w:val="center"/>
      </w:pPr>
      <w:r>
        <w:t>СЛУЖБЫ ДЛЯ УСТАНОВЛЕНИЯ ЕЖЕМЕСЯЧНОЙ НАДБАВКИ К ДОЛЖНОСТНОМУ</w:t>
      </w:r>
    </w:p>
    <w:p w:rsidR="00BE0776" w:rsidRDefault="005B23F2">
      <w:pPr>
        <w:pStyle w:val="ConsPlusTitle0"/>
        <w:jc w:val="center"/>
      </w:pPr>
      <w:r>
        <w:t>ОКЛАДУ ЗА ВЫСЛУГУ ЛЕТ, ОПРЕДЕЛЕНИЯ ПРОДОЛЖИТЕЛЬНОСТИ</w:t>
      </w:r>
    </w:p>
    <w:p w:rsidR="00BE0776" w:rsidRDefault="005B23F2">
      <w:pPr>
        <w:pStyle w:val="ConsPlusTitle0"/>
        <w:jc w:val="center"/>
      </w:pPr>
      <w:r>
        <w:t>ЕЖЕГОДНОГО ДОПОЛНИТЕЛЬНОГО ОПЛАЧИВАЕМОГО ОТПУСКА ЗА ВЫСЛУГУ</w:t>
      </w:r>
    </w:p>
    <w:p w:rsidR="00BE0776" w:rsidRDefault="005B23F2">
      <w:pPr>
        <w:pStyle w:val="ConsPlusTitle0"/>
        <w:jc w:val="center"/>
      </w:pPr>
      <w:r>
        <w:t>ЛЕТ, РАЗМЕРА ПООЩРЕНИЙ ЗА БЕЗУПРЕЧНУЮ И ЭФФЕКТИВНУЮ</w:t>
      </w:r>
    </w:p>
    <w:p w:rsidR="00BE0776" w:rsidRDefault="005B23F2">
      <w:pPr>
        <w:pStyle w:val="ConsPlusTitle0"/>
        <w:jc w:val="center"/>
      </w:pPr>
      <w:r>
        <w:t>ГОСУДАРСТВЕННУЮ ГРАЖДАНСКУЮ СЛУЖБУ ПЕНЗЕНСКОЙ ОБЛАСТИ</w:t>
      </w:r>
    </w:p>
    <w:p w:rsidR="00BE0776" w:rsidRDefault="005B23F2">
      <w:pPr>
        <w:pStyle w:val="ConsPlusTitle0"/>
        <w:jc w:val="center"/>
      </w:pPr>
      <w:r>
        <w:t>ГОСУДАРСТВЕННЫМ ГРАЖДАНСКИМ СЛУЖАЩИМ, ЗАМЕЩАЮЩИМ ДОЛЖНОСТИ</w:t>
      </w:r>
    </w:p>
    <w:p w:rsidR="00BE0776" w:rsidRDefault="005B23F2">
      <w:pPr>
        <w:pStyle w:val="ConsPlusTitle0"/>
        <w:jc w:val="center"/>
      </w:pPr>
      <w:r>
        <w:t>ГОСУДАРСТВЕННОЙ ГРАЖДАНСКОЙ СЛУЖБЫ ПЕНЗЕНСКОЙ ОБЛАСТИ В</w:t>
      </w:r>
    </w:p>
    <w:p w:rsidR="00BE0776" w:rsidRDefault="005B23F2">
      <w:pPr>
        <w:pStyle w:val="ConsPlusTitle0"/>
        <w:jc w:val="center"/>
      </w:pPr>
      <w:r>
        <w:t>МИНИСТЕРСТВЕ ТРУДА, СОЦИАЛЬНОЙ ЗАЩИТЫ И ДЕМОГРАФИИ</w:t>
      </w:r>
    </w:p>
    <w:p w:rsidR="00BE0776" w:rsidRDefault="005B23F2">
      <w:pPr>
        <w:pStyle w:val="ConsPlusTitle0"/>
        <w:jc w:val="center"/>
      </w:pPr>
      <w:r>
        <w:t>ПЕНЗЕНСКОЙ ОБЛАСТИ</w:t>
      </w:r>
    </w:p>
    <w:p w:rsidR="00BE0776" w:rsidRDefault="00BE077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E07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76" w:rsidRDefault="00BE077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76" w:rsidRDefault="00BE077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</w:t>
            </w:r>
            <w:r>
              <w:rPr>
                <w:color w:val="392C69"/>
              </w:rPr>
              <w:t>щих документов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Минтруда Пензенской обл. от 22.06.2017 </w:t>
            </w:r>
            <w:hyperlink r:id="rId30" w:tooltip="Приказ Минтруда Пензенской обл. от 22.06.2017 N 227-ОС &quot;О внесении изменения в Положение о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">
              <w:r>
                <w:rPr>
                  <w:color w:val="0000FF"/>
                </w:rPr>
                <w:t>N 227-ОС</w:t>
              </w:r>
            </w:hyperlink>
            <w:r>
              <w:rPr>
                <w:color w:val="392C69"/>
              </w:rPr>
              <w:t>,</w:t>
            </w:r>
          </w:p>
          <w:p w:rsidR="00BE0776" w:rsidRDefault="005B23F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08.05.2020 </w:t>
            </w:r>
            <w:hyperlink r:id="rId31" w:tooltip="Приказ Минтруда Пензенской обл. от 08.05.2020 N 177-ОС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177-ОС</w:t>
              </w:r>
            </w:hyperlink>
            <w:r>
              <w:rPr>
                <w:color w:val="392C69"/>
              </w:rPr>
              <w:t xml:space="preserve">, от 24.03.2021 </w:t>
            </w:r>
            <w:hyperlink r:id="rId32" w:tooltip="Приказ Минтруда Пензенской обл. от 24.03.2021 N 93-ОС &quot;О внесении изменений в Положение о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">
              <w:r>
                <w:rPr>
                  <w:color w:val="0000FF"/>
                </w:rPr>
                <w:t>N 93-ОС</w:t>
              </w:r>
            </w:hyperlink>
            <w:r>
              <w:rPr>
                <w:color w:val="392C69"/>
              </w:rPr>
              <w:t xml:space="preserve">, от 28.06.2024 </w:t>
            </w:r>
            <w:hyperlink r:id="rId33" w:tooltip="Приказ Минтруда Пензенской обл. от 28.06.2024 N 18-825 &quot;О внесении изменений в отдельные приказы Министерства труда, социальной защиты и демографии Пензенской области&quot; {КонсультантПлюс}">
              <w:r>
                <w:rPr>
                  <w:color w:val="0000FF"/>
                </w:rPr>
                <w:t>N 18-825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0776" w:rsidRDefault="00BE0776">
            <w:pPr>
              <w:pStyle w:val="ConsPlusNormal0"/>
            </w:pPr>
          </w:p>
        </w:tc>
      </w:tr>
    </w:tbl>
    <w:p w:rsidR="00BE0776" w:rsidRDefault="00BE0776">
      <w:pPr>
        <w:pStyle w:val="ConsPlusNormal0"/>
        <w:jc w:val="both"/>
      </w:pPr>
    </w:p>
    <w:p w:rsidR="00BE0776" w:rsidRDefault="005B23F2">
      <w:pPr>
        <w:pStyle w:val="ConsPlusTitle0"/>
        <w:jc w:val="center"/>
        <w:outlineLvl w:val="1"/>
      </w:pPr>
      <w:r>
        <w:t>1. Общие положения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ind w:firstLine="540"/>
        <w:jc w:val="both"/>
      </w:pPr>
      <w:r>
        <w:t>1.1. Настоящее Положение определяет цели создания, компетенцию и порядок работы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ежегод</w:t>
      </w:r>
      <w:r>
        <w:t>ного дополнительного оплачиваемого отпуска за выслугу лет, размера поощрений за безупречную и эффективную государственную гражданскую службу Пензенской области государственным гражданским служащим, замещающим должности государственной гражданской службы Пе</w:t>
      </w:r>
      <w:r>
        <w:t xml:space="preserve">нзенской области в Министерстве труда, социальной защиты и демографии Пензенской области, за исключением государственных гражданских служащих, замещающих должности государственной гражданской службы Пензенской области, назначение на которые и освобождение </w:t>
      </w:r>
      <w:r>
        <w:t>от которых осуществляются Губернатором Пензенской области (далее - Комиссия).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1.2. Комиссия является постоянно действующим коллегиальным органом, созданным при Министерстве труда, социальной защиты и демографии Пензенской области (далее - Министерство) в ц</w:t>
      </w:r>
      <w:r>
        <w:t>елях исчисления стажа государственной гражданской службы для установления государственным гражданским служащим Пензенской области, замещающим должности государственной гражданской службы Пензенской области в Министерстве, за исключением государственных гра</w:t>
      </w:r>
      <w:r>
        <w:t>жданских служащих, замещающих должности государственной гражданской службы Пензенской области, назначение на которые и освобождение от которых осуществляются Губернатором Пензенской области (далее - гражданские служащие), ежемесячной надбавки к должностном</w:t>
      </w:r>
      <w:r>
        <w:t xml:space="preserve">у окладу за выслугу лет на государственной гражданской </w:t>
      </w:r>
      <w:r>
        <w:lastRenderedPageBreak/>
        <w:t>службе Пензенской области, определения продолжительности ежегодного дополнительного оплачиваемого отпуска за выслугу лет, размера поощрений за безупречную и эффективную государственную гражданскую служ</w:t>
      </w:r>
      <w:r>
        <w:t>бу Пензенской области.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 xml:space="preserve">1.3. В своей работе Комиссия руководствуется </w:t>
      </w:r>
      <w:hyperlink r:id="rId3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</w:t>
      </w:r>
      <w:hyperlink r:id="rId35" w:tooltip="Указ Президента РФ от 19.11.2007 N 1532 (ред. от 19.05.2011) &quot;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">
        <w:r>
          <w:rPr>
            <w:color w:val="0000FF"/>
          </w:rPr>
          <w:t>Указом</w:t>
        </w:r>
      </w:hyperlink>
      <w:r>
        <w:t xml:space="preserve"> Президента Российской Федерации от 19.11.2007 N 1532 "Об</w:t>
      </w:r>
      <w:r>
        <w:t xml:space="preserve">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</w:t>
      </w:r>
      <w:r>
        <w:t xml:space="preserve">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Федерации" (с последующими изменениями), Федеральным </w:t>
      </w:r>
      <w:hyperlink r:id="rId36" w:tooltip="Федеральный закон от 27.07.2004 N 79-ФЗ (ред. от 22.10.201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37" w:tooltip="Закон Пензенской обл. от 29.03.2024 N 4161-ЗПО &quot;О государственной гражданской службе Пензенской области&quot; (принят ЗС Пензенской обл. 29.03.2024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29.03.2024 N 4161-ЗПО "О государственной гражданской службе Пензенской области" (с последующими изменениями), другими нормативными правовыми актами по вопросам, связанным с работой Комиссии, а также настоящим Положением.</w:t>
      </w:r>
    </w:p>
    <w:p w:rsidR="00BE0776" w:rsidRDefault="005B23F2">
      <w:pPr>
        <w:pStyle w:val="ConsPlusNormal0"/>
        <w:jc w:val="both"/>
      </w:pPr>
      <w:r>
        <w:t xml:space="preserve">(в ред. </w:t>
      </w:r>
      <w:hyperlink r:id="rId38" w:tooltip="Приказ Минтруда Пензенской обл. от 28.06.2024 N 18-825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Приказа</w:t>
        </w:r>
      </w:hyperlink>
      <w:r>
        <w:t xml:space="preserve"> Минтруда Пензенской обл. от 28.06.2024 N 18-825)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Title0"/>
        <w:jc w:val="center"/>
        <w:outlineLvl w:val="1"/>
      </w:pPr>
      <w:r>
        <w:t>2. Функции Комиссии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ind w:firstLine="540"/>
        <w:jc w:val="both"/>
      </w:pPr>
      <w:r>
        <w:t>Комиссия: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2.1. Рассматривает и анализирует документы с целью определения периодов государственной гражданской службы, дающих право на установление ежемесячной надбавки к должностному окладу за выслугу лет, определения продолжительности ежегодного дополнительного опл</w:t>
      </w:r>
      <w:r>
        <w:t>ачиваемого отпуска за выслугу лет, размера поощрений за безупречную и эффективную государственную гражданскую службу Пензенской области гражданским служащим Министерства.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2.2. Рассматривает заявления работников Министерства об установлении ежемесячной надб</w:t>
      </w:r>
      <w:r>
        <w:t>авки к должностному окладу за выслугу лет и включению в стаж государственной гражданской службы иных периодов замещения должностей государственной гражданской службы.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2.3. Исчисляет стаж государственной гражданской службы гражданских служащих Министерства.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2.4. Принимает решение о рекомендации Министру труда, социальной защиты и демографии Пензенской области (далее - Министр) об установлении стажа государственной гражданской службы гражданским служащим Министерства для установления им ежемесячной надбавки к</w:t>
      </w:r>
      <w:r>
        <w:t xml:space="preserve"> должностному окладу за выслугу лет на государственной гражданской службе Пензенской области, определения продолжительности ежегодного дополнительного оплачиваемого отпуска за выслугу лет, размера поощрений за безупречную и эффективную государственную граж</w:t>
      </w:r>
      <w:r>
        <w:t>данскую службу.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Title0"/>
        <w:jc w:val="center"/>
        <w:outlineLvl w:val="1"/>
      </w:pPr>
      <w:r>
        <w:t>3. Права Комиссии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ind w:firstLine="540"/>
        <w:jc w:val="both"/>
      </w:pPr>
      <w:r>
        <w:t>3.1 Комиссия имеет право: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3.1.1. Запрашивать в установленном действующим законодательством порядке у гражданских служащих Министерства документы, необходимые для подтверждения стажа государственной гражданской службы.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3.</w:t>
      </w:r>
      <w:r>
        <w:t>1.2. Рекомендовать Министру установить гражданским служащим Министерства стаж гражданской службы, исчисленный Комиссией, для установления ежемесячной надбавки к должностному окладу за выслугу лет на государственной гражданской службе Пензенской области, оп</w:t>
      </w:r>
      <w:r>
        <w:t>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Пензенской области.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Title0"/>
        <w:jc w:val="center"/>
        <w:outlineLvl w:val="1"/>
      </w:pPr>
      <w:r>
        <w:t>4. Порядок работы Комиссии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ind w:firstLine="540"/>
        <w:jc w:val="both"/>
      </w:pPr>
      <w:r>
        <w:t>4.1. Комиссия состоит из председателя, заместит</w:t>
      </w:r>
      <w:r>
        <w:t>еля председателя, секретаря и членов.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lastRenderedPageBreak/>
        <w:t>Персональный и количественный состав Комиссии утверждается приказом Министерства.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4.2. Лица, включенные в состав Комиссии, принимают личное участие в ее работе без права замены.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4.3. Основанием для проведения заседания</w:t>
      </w:r>
      <w:r>
        <w:t xml:space="preserve"> Комиссии являются: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 xml:space="preserve">- документы, подтверждающие стаж государственной гражданской службы, представленные отделом государственной службы и противодействия коррупции Министерства (трудовая книжка, сведения о трудовой деятельности, оформленные в установленном </w:t>
      </w:r>
      <w:r>
        <w:t>законодательством Российской Федерацией порядке,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Федерации);</w:t>
      </w:r>
    </w:p>
    <w:p w:rsidR="00BE0776" w:rsidRDefault="005B23F2">
      <w:pPr>
        <w:pStyle w:val="ConsPlusNormal0"/>
        <w:jc w:val="both"/>
      </w:pPr>
      <w:r>
        <w:t>(в ред. Приказов Минтруда Пе</w:t>
      </w:r>
      <w:r>
        <w:t xml:space="preserve">нзенской обл. от 22.06.2017 </w:t>
      </w:r>
      <w:hyperlink r:id="rId39" w:tooltip="Приказ Минтруда Пензенской обл. от 22.06.2017 N 227-ОС &quot;О внесении изменения в Положение о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">
        <w:r>
          <w:rPr>
            <w:color w:val="0000FF"/>
          </w:rPr>
          <w:t>N 227-ОС</w:t>
        </w:r>
      </w:hyperlink>
      <w:r>
        <w:t xml:space="preserve">, от 08.05.2020 </w:t>
      </w:r>
      <w:hyperlink r:id="rId40" w:tooltip="Приказ Минтруда Пензенской обл. от 08.05.2020 N 177-ОС &quot;О внесении изменений в отдельные приказы Министерства труда, социальной защиты и демографии Пензенской области&quot; {КонсультантПлюс}">
        <w:r>
          <w:rPr>
            <w:color w:val="0000FF"/>
          </w:rPr>
          <w:t>N 177-ОС</w:t>
        </w:r>
      </w:hyperlink>
      <w:r>
        <w:t xml:space="preserve">, от 24.03.2021 </w:t>
      </w:r>
      <w:hyperlink r:id="rId41" w:tooltip="Приказ Минтруда Пензенской обл. от 24.03.2021 N 93-ОС &quot;О внесении изменений в Положение о комиссии по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">
        <w:r>
          <w:rPr>
            <w:color w:val="0000FF"/>
          </w:rPr>
          <w:t>N 93-ОС</w:t>
        </w:r>
      </w:hyperlink>
      <w:r>
        <w:t>)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- заявление работника Министерства об установлении ежемесячной надбавки к должностному окладу за выслугу лет и включению в стаж государственной гражданской службы иных периодов замещения</w:t>
      </w:r>
      <w:r>
        <w:t xml:space="preserve"> должностей.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4.4. Заседания Комиссии проводятся по мере необходимости.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 xml:space="preserve">4.5. Заседание Комиссии считается правомочным, если на нем присутствует не менее 2/3 от общего числа ее членов. Решения Комиссии принимаются открытым голосованием, простым большинством </w:t>
      </w:r>
      <w:r>
        <w:t>голосов членов, присутствующих на заседании, включая председателя, заместителя председателя и секретаря. При равенстве голосов решающим является голос председателя Комиссии.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Решение Комиссии оформляется протоколом заседания Комиссии.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4.6. Функции председат</w:t>
      </w:r>
      <w:r>
        <w:t>еля Комиссии: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4.6.1. Назначает дату и время проведения заседания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4.6.2. Определяет повестку дня заседания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4.6.3. Сообщает Министру повестку дня, дату, время и место проведения заседания Комиссии не позднее чем за три рабочих дня до начала заседания;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4.6.4. Руководит ходом заседания Комиссии (объявляет повестку дня, участвует в обсуждении вопросов повестки дня,</w:t>
      </w:r>
      <w:r>
        <w:t xml:space="preserve"> подводит итоги обсуждения, формулирует и обобщает выводы, оглашает проект решения и выносит его на голосование членов Комиссии, объявляет решение, принятое по итогам голосования);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4.6.5. При голосовании по вопросам повестки дня голосует последним.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4.7. Фу</w:t>
      </w:r>
      <w:r>
        <w:t>нкции заместителя председателя Комиссии: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4.7.1. участвует в обсуждении вопросов повестки дня, рассматривает документы, высказывает свои замечания и предложения;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4.7.2. участвует в голосовании при принятии решений по вопросам повестки дня;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 xml:space="preserve">4.7.3. выполняет </w:t>
      </w:r>
      <w:r>
        <w:t>функции председателя Комиссии во время его отсутствия.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4.8. Функции секретаря Комиссии: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4.8.1. осуществляет прием и хранение документов, связанных с деятельностью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4.8.2. сообщает членам Комиссии повестку дня, дату, время и место проведения заседа</w:t>
      </w:r>
      <w:r>
        <w:t>ния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lastRenderedPageBreak/>
        <w:t>4.8.3. оформляет в течение трех рабочих дней после проведения заседания протокол заседания Комиссии, отражая в нем: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- дату проведения заседания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- фамилию и инициалы лиц, присутствующих на заседании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- вопросы, включенные в повестку дня заседания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- мнения, высказанные при обсуждении вопросов, включенных в повестку дня заседания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- предложения, поставленные на голосование, и результаты голосования;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- принятые решения.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4.8.4. На основа</w:t>
      </w:r>
      <w:r>
        <w:t>нии решения Комиссии готовит: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 xml:space="preserve">- </w:t>
      </w:r>
      <w:hyperlink w:anchor="P194" w:tooltip="ЗАКЛЮЧЕНИЕ">
        <w:r>
          <w:rPr>
            <w:color w:val="0000FF"/>
          </w:rPr>
          <w:t>заключение</w:t>
        </w:r>
      </w:hyperlink>
      <w:r>
        <w:t xml:space="preserve"> о стаже государственной гражданской службы для установления государственному гражданскому служащему Пензенской области, замещающему должность государственной гражданской </w:t>
      </w:r>
      <w:r>
        <w:t xml:space="preserve">службы Пензенской области в Министерстве труда, социальной защиты и демографии Пензенской области, ежемесячной надбавки к должностному окладу за выслугу лет на государственной гражданской службе Пензенской области, определения продолжительности ежегодного </w:t>
      </w:r>
      <w:r>
        <w:t>дополнительного оплачиваемого отпуска за выслугу лет, размера поощрений за безупречную и эффективную государственную гражданскую службу Пензенской области по форме согласно приложению к настоящему Положению;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- проект приказа о стаже государственной граждан</w:t>
      </w:r>
      <w:r>
        <w:t>ской службы гражданским служащим Министерства для установления им ежемесячной надбавки к должностному окладу за выслугу лет на государственной гражданской службе Пензенской области, определения продолжительности ежегодного дополнительного оплачиваемого отп</w:t>
      </w:r>
      <w:r>
        <w:t>уска за выслугу лет, размера поощрений за безупречную и эффективную государственную гражданскую службу.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4.8.5. В течение пяти рабочих дней после проведения заседания Комиссии извещает гражданских служащих Министерства о принятом решении.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4.8.6. Хранит прот</w:t>
      </w:r>
      <w:r>
        <w:t>околы заседаний Комиссии и иные документы, связанные с деятельностью Комиссии.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4.8.7. Участвует в заседании Комиссии на правах ее члена.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4.8.8. По поручению председателя Комиссии, а в его отсутствие - заместителя председателя Комиссии, осуществляет иные фу</w:t>
      </w:r>
      <w:r>
        <w:t>нкции по обеспечению деятельности Комиссии.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4.9. Функции членов Комиссии: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4.9.1. Изучают материалы и документы, представленные для рассмотрения Комиссии;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4.9.2. Участвуют в обсуждении вопросов повестки дня, высказывают свои замечания и предложения;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4.9.3. Участвуют в голосовании при принятии решений по вопросам повестки дня.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4.10. Во время отсутствия секретаря Комиссии по поручению председателя Комиссии его функции исполняет другой член Комиссии.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4.11. Решения Комиссии носят рекомендательный характер</w:t>
      </w:r>
      <w:r>
        <w:t>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4.12. Индивидуальные трудовые споры по вопросам установления стажа государственной гражданской службы (трудового стажа) для выплаты надбавки за выслугу лет, определения гражданским служащим продолжительности ежегодного дополнительного оплачиваемого отпус</w:t>
      </w:r>
      <w:r>
        <w:t xml:space="preserve">ка за выслугу лет, размера поощрений за безупречную и эффективную государственную гражданскую службу </w:t>
      </w:r>
      <w:r>
        <w:lastRenderedPageBreak/>
        <w:t>рассматриваются в установленном законодательством порядке.</w:t>
      </w: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jc w:val="right"/>
        <w:outlineLvl w:val="1"/>
      </w:pPr>
      <w:r>
        <w:t>Приложение</w:t>
      </w:r>
    </w:p>
    <w:p w:rsidR="00BE0776" w:rsidRDefault="005B23F2">
      <w:pPr>
        <w:pStyle w:val="ConsPlusNormal0"/>
        <w:jc w:val="right"/>
      </w:pPr>
      <w:r>
        <w:t>к Положению о комиссии</w:t>
      </w:r>
    </w:p>
    <w:p w:rsidR="00BE0776" w:rsidRDefault="005B23F2">
      <w:pPr>
        <w:pStyle w:val="ConsPlusNormal0"/>
        <w:jc w:val="right"/>
      </w:pPr>
      <w:r>
        <w:t>по исчислению стажа</w:t>
      </w:r>
    </w:p>
    <w:p w:rsidR="00BE0776" w:rsidRDefault="005B23F2">
      <w:pPr>
        <w:pStyle w:val="ConsPlusNormal0"/>
        <w:jc w:val="right"/>
      </w:pPr>
      <w:r>
        <w:t>государственной гражданской</w:t>
      </w:r>
    </w:p>
    <w:p w:rsidR="00BE0776" w:rsidRDefault="005B23F2">
      <w:pPr>
        <w:pStyle w:val="ConsPlusNormal0"/>
        <w:jc w:val="right"/>
      </w:pPr>
      <w:r>
        <w:t>службы дл</w:t>
      </w:r>
      <w:r>
        <w:t>я установления</w:t>
      </w:r>
    </w:p>
    <w:p w:rsidR="00BE0776" w:rsidRDefault="005B23F2">
      <w:pPr>
        <w:pStyle w:val="ConsPlusNormal0"/>
        <w:jc w:val="right"/>
      </w:pPr>
      <w:r>
        <w:t>ежемесячной надбавки</w:t>
      </w:r>
    </w:p>
    <w:p w:rsidR="00BE0776" w:rsidRDefault="005B23F2">
      <w:pPr>
        <w:pStyle w:val="ConsPlusNormal0"/>
        <w:jc w:val="right"/>
      </w:pPr>
      <w:r>
        <w:t>к должностному окладу за выслугу</w:t>
      </w:r>
    </w:p>
    <w:p w:rsidR="00BE0776" w:rsidRDefault="005B23F2">
      <w:pPr>
        <w:pStyle w:val="ConsPlusNormal0"/>
        <w:jc w:val="right"/>
      </w:pPr>
      <w:r>
        <w:t>лет, определения</w:t>
      </w:r>
    </w:p>
    <w:p w:rsidR="00BE0776" w:rsidRDefault="005B23F2">
      <w:pPr>
        <w:pStyle w:val="ConsPlusNormal0"/>
        <w:jc w:val="right"/>
      </w:pPr>
      <w:r>
        <w:t>продолжительности ежегодного</w:t>
      </w:r>
    </w:p>
    <w:p w:rsidR="00BE0776" w:rsidRDefault="005B23F2">
      <w:pPr>
        <w:pStyle w:val="ConsPlusNormal0"/>
        <w:jc w:val="right"/>
      </w:pPr>
      <w:r>
        <w:t>дополнительного оплачиваемого</w:t>
      </w:r>
    </w:p>
    <w:p w:rsidR="00BE0776" w:rsidRDefault="005B23F2">
      <w:pPr>
        <w:pStyle w:val="ConsPlusNormal0"/>
        <w:jc w:val="right"/>
      </w:pPr>
      <w:r>
        <w:t>отпуска за выслугу лет, размера</w:t>
      </w:r>
    </w:p>
    <w:p w:rsidR="00BE0776" w:rsidRDefault="005B23F2">
      <w:pPr>
        <w:pStyle w:val="ConsPlusNormal0"/>
        <w:jc w:val="right"/>
      </w:pPr>
      <w:r>
        <w:t>поощрений за безупречную</w:t>
      </w:r>
    </w:p>
    <w:p w:rsidR="00BE0776" w:rsidRDefault="005B23F2">
      <w:pPr>
        <w:pStyle w:val="ConsPlusNormal0"/>
        <w:jc w:val="right"/>
      </w:pPr>
      <w:r>
        <w:t>и эффективную государственную</w:t>
      </w:r>
    </w:p>
    <w:p w:rsidR="00BE0776" w:rsidRDefault="005B23F2">
      <w:pPr>
        <w:pStyle w:val="ConsPlusNormal0"/>
        <w:jc w:val="right"/>
      </w:pPr>
      <w:r>
        <w:t>гражданскую службу</w:t>
      </w:r>
    </w:p>
    <w:p w:rsidR="00BE0776" w:rsidRDefault="005B23F2">
      <w:pPr>
        <w:pStyle w:val="ConsPlusNormal0"/>
        <w:jc w:val="right"/>
      </w:pPr>
      <w:r>
        <w:t>Пензе</w:t>
      </w:r>
      <w:r>
        <w:t>нской области</w:t>
      </w:r>
    </w:p>
    <w:p w:rsidR="00BE0776" w:rsidRDefault="005B23F2">
      <w:pPr>
        <w:pStyle w:val="ConsPlusNormal0"/>
        <w:jc w:val="right"/>
      </w:pPr>
      <w:r>
        <w:t>государственным гражданским</w:t>
      </w:r>
    </w:p>
    <w:p w:rsidR="00BE0776" w:rsidRDefault="005B23F2">
      <w:pPr>
        <w:pStyle w:val="ConsPlusNormal0"/>
        <w:jc w:val="right"/>
      </w:pPr>
      <w:r>
        <w:t>служащим, замещающим должности</w:t>
      </w:r>
    </w:p>
    <w:p w:rsidR="00BE0776" w:rsidRDefault="005B23F2">
      <w:pPr>
        <w:pStyle w:val="ConsPlusNormal0"/>
        <w:jc w:val="right"/>
      </w:pPr>
      <w:r>
        <w:t>государственной гражданской</w:t>
      </w:r>
    </w:p>
    <w:p w:rsidR="00BE0776" w:rsidRDefault="005B23F2">
      <w:pPr>
        <w:pStyle w:val="ConsPlusNormal0"/>
        <w:jc w:val="right"/>
      </w:pPr>
      <w:r>
        <w:t>службы Пензенской области</w:t>
      </w:r>
    </w:p>
    <w:p w:rsidR="00BE0776" w:rsidRDefault="005B23F2">
      <w:pPr>
        <w:pStyle w:val="ConsPlusNormal0"/>
        <w:jc w:val="right"/>
      </w:pPr>
      <w:r>
        <w:t>в Министерстве труда,</w:t>
      </w:r>
    </w:p>
    <w:p w:rsidR="00BE0776" w:rsidRDefault="005B23F2">
      <w:pPr>
        <w:pStyle w:val="ConsPlusNormal0"/>
        <w:jc w:val="right"/>
      </w:pPr>
      <w:r>
        <w:t>социальной защиты и демографии</w:t>
      </w:r>
    </w:p>
    <w:p w:rsidR="00BE0776" w:rsidRDefault="005B23F2">
      <w:pPr>
        <w:pStyle w:val="ConsPlusNormal0"/>
        <w:jc w:val="right"/>
      </w:pPr>
      <w:r>
        <w:t>Пензенской области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jc w:val="center"/>
      </w:pPr>
      <w:bookmarkStart w:id="3" w:name="P194"/>
      <w:bookmarkEnd w:id="3"/>
      <w:r>
        <w:t>ЗАКЛЮЧЕНИЕ</w:t>
      </w:r>
    </w:p>
    <w:p w:rsidR="00BE0776" w:rsidRDefault="005B23F2">
      <w:pPr>
        <w:pStyle w:val="ConsPlusNormal0"/>
        <w:jc w:val="center"/>
      </w:pPr>
      <w:r>
        <w:t>о стаже государственной гражданской службы для установления</w:t>
      </w:r>
    </w:p>
    <w:p w:rsidR="00BE0776" w:rsidRDefault="005B23F2">
      <w:pPr>
        <w:pStyle w:val="ConsPlusNormal0"/>
        <w:jc w:val="center"/>
      </w:pPr>
      <w:r>
        <w:t>государственному гражданскому служащему Пензенской области,</w:t>
      </w:r>
    </w:p>
    <w:p w:rsidR="00BE0776" w:rsidRDefault="005B23F2">
      <w:pPr>
        <w:pStyle w:val="ConsPlusNormal0"/>
        <w:jc w:val="center"/>
      </w:pPr>
      <w:r>
        <w:t>замещающему должность государственной гражданской службы</w:t>
      </w:r>
    </w:p>
    <w:p w:rsidR="00BE0776" w:rsidRDefault="005B23F2">
      <w:pPr>
        <w:pStyle w:val="ConsPlusNormal0"/>
        <w:jc w:val="center"/>
      </w:pPr>
      <w:r>
        <w:t>Пензенской области в Министерстве труда, социальной защиты и</w:t>
      </w:r>
    </w:p>
    <w:p w:rsidR="00BE0776" w:rsidRDefault="005B23F2">
      <w:pPr>
        <w:pStyle w:val="ConsPlusNormal0"/>
        <w:jc w:val="center"/>
      </w:pPr>
      <w:r>
        <w:t>демографии Пензенской области, ежемесячной надбавки к</w:t>
      </w:r>
    </w:p>
    <w:p w:rsidR="00BE0776" w:rsidRDefault="005B23F2">
      <w:pPr>
        <w:pStyle w:val="ConsPlusNormal0"/>
        <w:jc w:val="center"/>
      </w:pPr>
      <w:r>
        <w:t>должностному окладу за выслугу лет на государственной</w:t>
      </w:r>
    </w:p>
    <w:p w:rsidR="00BE0776" w:rsidRDefault="005B23F2">
      <w:pPr>
        <w:pStyle w:val="ConsPlusNormal0"/>
        <w:jc w:val="center"/>
      </w:pPr>
      <w:r>
        <w:t>гражданской службе Пензенской области, определения</w:t>
      </w:r>
    </w:p>
    <w:p w:rsidR="00BE0776" w:rsidRDefault="005B23F2">
      <w:pPr>
        <w:pStyle w:val="ConsPlusNormal0"/>
        <w:jc w:val="center"/>
      </w:pPr>
      <w:r>
        <w:t>продолжительности ежегодного дополнительного оплачиваемого</w:t>
      </w:r>
    </w:p>
    <w:p w:rsidR="00BE0776" w:rsidRDefault="005B23F2">
      <w:pPr>
        <w:pStyle w:val="ConsPlusNormal0"/>
        <w:jc w:val="center"/>
      </w:pPr>
      <w:r>
        <w:t>отпуска за выслугу лет, размера поощре</w:t>
      </w:r>
      <w:r>
        <w:t>ний за безупречную и</w:t>
      </w:r>
    </w:p>
    <w:p w:rsidR="00BE0776" w:rsidRDefault="005B23F2">
      <w:pPr>
        <w:pStyle w:val="ConsPlusNormal0"/>
        <w:jc w:val="center"/>
      </w:pPr>
      <w:r>
        <w:t>эффективную государственную гражданскую службу Пензенской</w:t>
      </w:r>
    </w:p>
    <w:p w:rsidR="00BE0776" w:rsidRDefault="005B23F2">
      <w:pPr>
        <w:pStyle w:val="ConsPlusNormal0"/>
        <w:jc w:val="center"/>
      </w:pPr>
      <w:r>
        <w:t>области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jc w:val="right"/>
      </w:pPr>
      <w:r>
        <w:t>от "__" __________ _____ г.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ind w:firstLine="540"/>
        <w:jc w:val="both"/>
      </w:pPr>
      <w:r>
        <w:t>Фамилия, имя, отчество: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Должность: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Структурное подразделение:</w:t>
      </w:r>
    </w:p>
    <w:p w:rsidR="00BE0776" w:rsidRDefault="00BE077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30"/>
        <w:gridCol w:w="1701"/>
        <w:gridCol w:w="1020"/>
        <w:gridCol w:w="907"/>
        <w:gridCol w:w="825"/>
        <w:gridCol w:w="1191"/>
        <w:gridCol w:w="825"/>
      </w:tblGrid>
      <w:tr w:rsidR="00BE0776">
        <w:tc>
          <w:tcPr>
            <w:tcW w:w="3630" w:type="dxa"/>
            <w:vMerge w:val="restart"/>
          </w:tcPr>
          <w:p w:rsidR="00BE0776" w:rsidRDefault="005B23F2">
            <w:pPr>
              <w:pStyle w:val="ConsPlusNormal0"/>
              <w:jc w:val="center"/>
            </w:pPr>
            <w:r>
              <w:t>Наименование органа, предприятия, организации, учреждения, работа (служба) в которых засчитывается в стаж гражданской службы</w:t>
            </w:r>
          </w:p>
        </w:tc>
        <w:tc>
          <w:tcPr>
            <w:tcW w:w="1701" w:type="dxa"/>
            <w:vMerge w:val="restart"/>
          </w:tcPr>
          <w:p w:rsidR="00BE0776" w:rsidRDefault="005B23F2">
            <w:pPr>
              <w:pStyle w:val="ConsPlusNormal0"/>
              <w:jc w:val="center"/>
            </w:pPr>
            <w:r>
              <w:t>Должность (профессия)</w:t>
            </w:r>
          </w:p>
        </w:tc>
        <w:tc>
          <w:tcPr>
            <w:tcW w:w="1927" w:type="dxa"/>
            <w:gridSpan w:val="2"/>
          </w:tcPr>
          <w:p w:rsidR="00BE0776" w:rsidRDefault="005B23F2">
            <w:pPr>
              <w:pStyle w:val="ConsPlusNormal0"/>
              <w:jc w:val="center"/>
            </w:pPr>
            <w:r>
              <w:t>Период работы</w:t>
            </w:r>
          </w:p>
        </w:tc>
        <w:tc>
          <w:tcPr>
            <w:tcW w:w="2841" w:type="dxa"/>
            <w:gridSpan w:val="3"/>
          </w:tcPr>
          <w:p w:rsidR="00BE0776" w:rsidRDefault="005B23F2">
            <w:pPr>
              <w:pStyle w:val="ConsPlusNormal0"/>
              <w:jc w:val="center"/>
            </w:pPr>
            <w:r>
              <w:t>Стаж работы</w:t>
            </w:r>
          </w:p>
        </w:tc>
      </w:tr>
      <w:tr w:rsidR="00BE0776">
        <w:tc>
          <w:tcPr>
            <w:tcW w:w="3630" w:type="dxa"/>
            <w:vMerge/>
          </w:tcPr>
          <w:p w:rsidR="00BE0776" w:rsidRDefault="00BE0776">
            <w:pPr>
              <w:pStyle w:val="ConsPlusNormal0"/>
            </w:pPr>
          </w:p>
        </w:tc>
        <w:tc>
          <w:tcPr>
            <w:tcW w:w="1701" w:type="dxa"/>
            <w:vMerge/>
          </w:tcPr>
          <w:p w:rsidR="00BE0776" w:rsidRDefault="00BE0776">
            <w:pPr>
              <w:pStyle w:val="ConsPlusNormal0"/>
            </w:pPr>
          </w:p>
        </w:tc>
        <w:tc>
          <w:tcPr>
            <w:tcW w:w="1020" w:type="dxa"/>
          </w:tcPr>
          <w:p w:rsidR="00BE0776" w:rsidRDefault="005B23F2">
            <w:pPr>
              <w:pStyle w:val="ConsPlusNormal0"/>
              <w:jc w:val="center"/>
            </w:pPr>
            <w:r>
              <w:t>с</w:t>
            </w:r>
          </w:p>
        </w:tc>
        <w:tc>
          <w:tcPr>
            <w:tcW w:w="907" w:type="dxa"/>
          </w:tcPr>
          <w:p w:rsidR="00BE0776" w:rsidRDefault="005B23F2">
            <w:pPr>
              <w:pStyle w:val="ConsPlusNormal0"/>
              <w:jc w:val="center"/>
            </w:pPr>
            <w:r>
              <w:t>по</w:t>
            </w:r>
          </w:p>
        </w:tc>
        <w:tc>
          <w:tcPr>
            <w:tcW w:w="825" w:type="dxa"/>
          </w:tcPr>
          <w:p w:rsidR="00BE0776" w:rsidRDefault="005B23F2">
            <w:pPr>
              <w:pStyle w:val="ConsPlusNormal0"/>
              <w:jc w:val="center"/>
            </w:pPr>
            <w:r>
              <w:t>лет</w:t>
            </w:r>
          </w:p>
        </w:tc>
        <w:tc>
          <w:tcPr>
            <w:tcW w:w="1191" w:type="dxa"/>
          </w:tcPr>
          <w:p w:rsidR="00BE0776" w:rsidRDefault="005B23F2">
            <w:pPr>
              <w:pStyle w:val="ConsPlusNormal0"/>
              <w:jc w:val="center"/>
            </w:pPr>
            <w:r>
              <w:t>месяцев</w:t>
            </w:r>
          </w:p>
        </w:tc>
        <w:tc>
          <w:tcPr>
            <w:tcW w:w="825" w:type="dxa"/>
          </w:tcPr>
          <w:p w:rsidR="00BE0776" w:rsidRDefault="005B23F2">
            <w:pPr>
              <w:pStyle w:val="ConsPlusNormal0"/>
              <w:jc w:val="center"/>
            </w:pPr>
            <w:r>
              <w:t>дней</w:t>
            </w:r>
          </w:p>
        </w:tc>
      </w:tr>
      <w:tr w:rsidR="00BE0776">
        <w:tc>
          <w:tcPr>
            <w:tcW w:w="3630" w:type="dxa"/>
          </w:tcPr>
          <w:p w:rsidR="00BE0776" w:rsidRDefault="00BE0776">
            <w:pPr>
              <w:pStyle w:val="ConsPlusNormal0"/>
            </w:pPr>
          </w:p>
        </w:tc>
        <w:tc>
          <w:tcPr>
            <w:tcW w:w="1701" w:type="dxa"/>
          </w:tcPr>
          <w:p w:rsidR="00BE0776" w:rsidRDefault="00BE0776">
            <w:pPr>
              <w:pStyle w:val="ConsPlusNormal0"/>
            </w:pPr>
          </w:p>
        </w:tc>
        <w:tc>
          <w:tcPr>
            <w:tcW w:w="1020" w:type="dxa"/>
          </w:tcPr>
          <w:p w:rsidR="00BE0776" w:rsidRDefault="00BE0776">
            <w:pPr>
              <w:pStyle w:val="ConsPlusNormal0"/>
            </w:pPr>
          </w:p>
        </w:tc>
        <w:tc>
          <w:tcPr>
            <w:tcW w:w="907" w:type="dxa"/>
          </w:tcPr>
          <w:p w:rsidR="00BE0776" w:rsidRDefault="00BE0776">
            <w:pPr>
              <w:pStyle w:val="ConsPlusNormal0"/>
            </w:pPr>
          </w:p>
        </w:tc>
        <w:tc>
          <w:tcPr>
            <w:tcW w:w="825" w:type="dxa"/>
          </w:tcPr>
          <w:p w:rsidR="00BE0776" w:rsidRDefault="00BE0776">
            <w:pPr>
              <w:pStyle w:val="ConsPlusNormal0"/>
            </w:pPr>
          </w:p>
        </w:tc>
        <w:tc>
          <w:tcPr>
            <w:tcW w:w="1191" w:type="dxa"/>
          </w:tcPr>
          <w:p w:rsidR="00BE0776" w:rsidRDefault="00BE0776">
            <w:pPr>
              <w:pStyle w:val="ConsPlusNormal0"/>
            </w:pPr>
          </w:p>
        </w:tc>
        <w:tc>
          <w:tcPr>
            <w:tcW w:w="825" w:type="dxa"/>
          </w:tcPr>
          <w:p w:rsidR="00BE0776" w:rsidRDefault="00BE0776">
            <w:pPr>
              <w:pStyle w:val="ConsPlusNormal0"/>
            </w:pPr>
          </w:p>
        </w:tc>
      </w:tr>
      <w:tr w:rsidR="00BE0776">
        <w:tc>
          <w:tcPr>
            <w:tcW w:w="3630" w:type="dxa"/>
          </w:tcPr>
          <w:p w:rsidR="00BE0776" w:rsidRDefault="005B23F2">
            <w:pPr>
              <w:pStyle w:val="ConsPlusNormal0"/>
            </w:pPr>
            <w:r>
              <w:lastRenderedPageBreak/>
              <w:t>итого</w:t>
            </w:r>
          </w:p>
        </w:tc>
        <w:tc>
          <w:tcPr>
            <w:tcW w:w="3628" w:type="dxa"/>
            <w:gridSpan w:val="3"/>
          </w:tcPr>
          <w:p w:rsidR="00BE0776" w:rsidRDefault="00BE0776">
            <w:pPr>
              <w:pStyle w:val="ConsPlusNormal0"/>
            </w:pPr>
          </w:p>
        </w:tc>
        <w:tc>
          <w:tcPr>
            <w:tcW w:w="825" w:type="dxa"/>
          </w:tcPr>
          <w:p w:rsidR="00BE0776" w:rsidRDefault="00BE0776">
            <w:pPr>
              <w:pStyle w:val="ConsPlusNormal0"/>
            </w:pPr>
          </w:p>
        </w:tc>
        <w:tc>
          <w:tcPr>
            <w:tcW w:w="1191" w:type="dxa"/>
          </w:tcPr>
          <w:p w:rsidR="00BE0776" w:rsidRDefault="00BE0776">
            <w:pPr>
              <w:pStyle w:val="ConsPlusNormal0"/>
            </w:pPr>
          </w:p>
        </w:tc>
        <w:tc>
          <w:tcPr>
            <w:tcW w:w="825" w:type="dxa"/>
          </w:tcPr>
          <w:p w:rsidR="00BE0776" w:rsidRDefault="00BE0776">
            <w:pPr>
              <w:pStyle w:val="ConsPlusNormal0"/>
            </w:pPr>
          </w:p>
        </w:tc>
      </w:tr>
    </w:tbl>
    <w:p w:rsidR="00BE0776" w:rsidRDefault="00BE0776">
      <w:pPr>
        <w:pStyle w:val="ConsPlusNormal0"/>
        <w:jc w:val="both"/>
      </w:pPr>
    </w:p>
    <w:p w:rsidR="00BE0776" w:rsidRDefault="005B23F2">
      <w:pPr>
        <w:pStyle w:val="ConsPlusNormal0"/>
        <w:ind w:firstLine="540"/>
        <w:jc w:val="both"/>
      </w:pPr>
      <w:r>
        <w:t>Стаж (общая продолжительность) государственной гражданской службы государственного гражданского служащего, дающий право на получение ежемесячной надбавки за выслугу лет на гражданской службе, определения продолжительности ежегодного дополнительного оплачив</w:t>
      </w:r>
      <w:r>
        <w:t>аемого отпуска за выслугу лет, размера поощрений за безупречную и эффективную государственную гражданскую службу Пензенской области, по состоянию на "____" ______г. составляет ____ лет _____ месяцев ___ дней.</w:t>
      </w:r>
    </w:p>
    <w:p w:rsidR="00BE0776" w:rsidRDefault="005B23F2">
      <w:pPr>
        <w:pStyle w:val="ConsPlusNormal0"/>
        <w:spacing w:before="200"/>
        <w:ind w:firstLine="540"/>
        <w:jc w:val="both"/>
      </w:pPr>
      <w:r>
        <w:t>Ежемесячная надбавка за выслугу лет на гражданс</w:t>
      </w:r>
      <w:r>
        <w:t>кой службе должна быть установлена в размере ____ процентов должностного оклада.</w:t>
      </w:r>
    </w:p>
    <w:p w:rsidR="00BE0776" w:rsidRDefault="00BE0776">
      <w:pPr>
        <w:pStyle w:val="ConsPlusNormal0"/>
        <w:jc w:val="both"/>
      </w:pPr>
    </w:p>
    <w:p w:rsidR="00BE0776" w:rsidRDefault="005B23F2">
      <w:pPr>
        <w:pStyle w:val="ConsPlusNonformat0"/>
        <w:jc w:val="both"/>
      </w:pPr>
      <w:r>
        <w:t>Составил:               ______________ _____________________</w:t>
      </w:r>
    </w:p>
    <w:p w:rsidR="00BE0776" w:rsidRDefault="005B23F2">
      <w:pPr>
        <w:pStyle w:val="ConsPlusNonformat0"/>
        <w:jc w:val="both"/>
      </w:pPr>
      <w:r>
        <w:t>(секретарь Комиссии)      (подпись)    (фамилия, инициалы)</w:t>
      </w:r>
    </w:p>
    <w:p w:rsidR="00BE0776" w:rsidRDefault="005B23F2">
      <w:pPr>
        <w:pStyle w:val="ConsPlusNonformat0"/>
        <w:jc w:val="both"/>
      </w:pPr>
      <w:r>
        <w:t>Ознакомлен:             ______________ _______________</w:t>
      </w:r>
      <w:r>
        <w:t>______</w:t>
      </w:r>
    </w:p>
    <w:p w:rsidR="00BE0776" w:rsidRDefault="005B23F2">
      <w:pPr>
        <w:pStyle w:val="ConsPlusNonformat0"/>
        <w:jc w:val="both"/>
      </w:pPr>
      <w:r>
        <w:t>(гражданский служащий)    (подпись)    (фамилия, инициалы)</w:t>
      </w:r>
    </w:p>
    <w:p w:rsidR="00BE0776" w:rsidRDefault="005B23F2">
      <w:pPr>
        <w:pStyle w:val="ConsPlusNonformat0"/>
        <w:jc w:val="both"/>
      </w:pPr>
      <w:r>
        <w:t>Дата: ________________</w:t>
      </w: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jc w:val="both"/>
      </w:pPr>
    </w:p>
    <w:p w:rsidR="00BE0776" w:rsidRDefault="00BE077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E0776">
      <w:headerReference w:type="default" r:id="rId42"/>
      <w:footerReference w:type="default" r:id="rId43"/>
      <w:headerReference w:type="first" r:id="rId44"/>
      <w:footerReference w:type="first" r:id="rId4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3F2" w:rsidRDefault="005B23F2">
      <w:r>
        <w:separator/>
      </w:r>
    </w:p>
  </w:endnote>
  <w:endnote w:type="continuationSeparator" w:id="0">
    <w:p w:rsidR="005B23F2" w:rsidRDefault="005B2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76" w:rsidRDefault="00BE077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E077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E0776" w:rsidRDefault="005B23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BE0776" w:rsidRDefault="005B23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E0776" w:rsidRDefault="005B23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844F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844F3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BE0776" w:rsidRDefault="005B23F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76" w:rsidRDefault="00BE077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E077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E0776" w:rsidRDefault="005B23F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E0776" w:rsidRDefault="005B23F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E0776" w:rsidRDefault="005B23F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844F3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844F3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BE0776" w:rsidRDefault="005B23F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3F2" w:rsidRDefault="005B23F2">
      <w:r>
        <w:separator/>
      </w:r>
    </w:p>
  </w:footnote>
  <w:footnote w:type="continuationSeparator" w:id="0">
    <w:p w:rsidR="005B23F2" w:rsidRDefault="005B2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E077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E0776" w:rsidRDefault="005B23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16.10.2013 N 548-ОС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комиссии по </w:t>
          </w:r>
          <w:r>
            <w:rPr>
              <w:rFonts w:ascii="Tahoma" w:hAnsi="Tahoma" w:cs="Tahoma"/>
              <w:sz w:val="16"/>
              <w:szCs w:val="16"/>
            </w:rPr>
            <w:t>исчислению стажа государствен...</w:t>
          </w:r>
        </w:p>
      </w:tc>
      <w:tc>
        <w:tcPr>
          <w:tcW w:w="2300" w:type="pct"/>
          <w:vAlign w:val="center"/>
        </w:tcPr>
        <w:p w:rsidR="00BE0776" w:rsidRDefault="005B23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BE0776" w:rsidRDefault="00BE077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E0776" w:rsidRDefault="00BE077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E077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E0776" w:rsidRDefault="005B23F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16.10.2013 N 548-ОС</w:t>
          </w:r>
          <w:r>
            <w:rPr>
              <w:rFonts w:ascii="Tahoma" w:hAnsi="Tahoma" w:cs="Tahoma"/>
              <w:sz w:val="16"/>
              <w:szCs w:val="16"/>
            </w:rPr>
            <w:br/>
            <w:t>(ред.</w:t>
          </w:r>
          <w:r>
            <w:rPr>
              <w:rFonts w:ascii="Tahoma" w:hAnsi="Tahoma" w:cs="Tahoma"/>
              <w:sz w:val="16"/>
              <w:szCs w:val="16"/>
            </w:rPr>
            <w:t xml:space="preserve"> от 13.08.2025)</w:t>
          </w:r>
          <w:r>
            <w:rPr>
              <w:rFonts w:ascii="Tahoma" w:hAnsi="Tahoma" w:cs="Tahoma"/>
              <w:sz w:val="16"/>
              <w:szCs w:val="16"/>
            </w:rPr>
            <w:br/>
            <w:t>"О комиссии по исчислению стажа государствен...</w:t>
          </w:r>
        </w:p>
      </w:tc>
      <w:tc>
        <w:tcPr>
          <w:tcW w:w="2300" w:type="pct"/>
          <w:vAlign w:val="center"/>
        </w:tcPr>
        <w:p w:rsidR="00BE0776" w:rsidRDefault="005B23F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24.11.2025</w:t>
          </w:r>
        </w:p>
      </w:tc>
    </w:tr>
  </w:tbl>
  <w:p w:rsidR="00BE0776" w:rsidRDefault="00BE077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E0776" w:rsidRDefault="00BE077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0776"/>
    <w:rsid w:val="003844F3"/>
    <w:rsid w:val="005B23F2"/>
    <w:rsid w:val="00BE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258EF-AA10-432F-92FB-4DD93489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64798&amp;dst=100005" TargetMode="External"/><Relationship Id="rId18" Type="http://schemas.openxmlformats.org/officeDocument/2006/relationships/hyperlink" Target="https://login.consultant.ru/link/?req=doc&amp;base=RLAW021&amp;n=190617&amp;dst=100005" TargetMode="External"/><Relationship Id="rId26" Type="http://schemas.openxmlformats.org/officeDocument/2006/relationships/hyperlink" Target="https://login.consultant.ru/link/?req=doc&amp;base=RLAW021&amp;n=184372&amp;dst=100005" TargetMode="External"/><Relationship Id="rId39" Type="http://schemas.openxmlformats.org/officeDocument/2006/relationships/hyperlink" Target="https://login.consultant.ru/link/?req=doc&amp;base=RLAW021&amp;n=118078&amp;dst=100006" TargetMode="External"/><Relationship Id="rId21" Type="http://schemas.openxmlformats.org/officeDocument/2006/relationships/hyperlink" Target="https://login.consultant.ru/link/?req=doc&amp;base=RLAW021&amp;n=208338&amp;dst=100005" TargetMode="External"/><Relationship Id="rId34" Type="http://schemas.openxmlformats.org/officeDocument/2006/relationships/hyperlink" Target="https://login.consultant.ru/link/?req=doc&amp;base=LAW&amp;n=2875" TargetMode="External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112012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74478&amp;dst=100005" TargetMode="External"/><Relationship Id="rId29" Type="http://schemas.openxmlformats.org/officeDocument/2006/relationships/hyperlink" Target="https://login.consultant.ru/link/?req=doc&amp;base=RLAW021&amp;n=208338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09404&amp;dst=100014" TargetMode="External"/><Relationship Id="rId11" Type="http://schemas.openxmlformats.org/officeDocument/2006/relationships/hyperlink" Target="https://login.consultant.ru/link/?req=doc&amp;base=RLAW021&amp;n=158192&amp;dst=100005" TargetMode="External"/><Relationship Id="rId24" Type="http://schemas.openxmlformats.org/officeDocument/2006/relationships/hyperlink" Target="https://login.consultant.ru/link/?req=doc&amp;base=RLAW021&amp;n=112012&amp;dst=100006" TargetMode="External"/><Relationship Id="rId32" Type="http://schemas.openxmlformats.org/officeDocument/2006/relationships/hyperlink" Target="https://login.consultant.ru/link/?req=doc&amp;base=RLAW021&amp;n=158192&amp;dst=100005" TargetMode="External"/><Relationship Id="rId37" Type="http://schemas.openxmlformats.org/officeDocument/2006/relationships/hyperlink" Target="https://login.consultant.ru/link/?req=doc&amp;base=RLAW021&amp;n=192110" TargetMode="External"/><Relationship Id="rId40" Type="http://schemas.openxmlformats.org/officeDocument/2006/relationships/hyperlink" Target="https://login.consultant.ru/link/?req=doc&amp;base=RLAW021&amp;n=149203&amp;dst=100009" TargetMode="External"/><Relationship Id="rId45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169060&amp;dst=100005" TargetMode="External"/><Relationship Id="rId23" Type="http://schemas.openxmlformats.org/officeDocument/2006/relationships/hyperlink" Target="https://login.consultant.ru/link/?req=doc&amp;base=RLAW021&amp;n=73216&amp;dst=100018" TargetMode="External"/><Relationship Id="rId28" Type="http://schemas.openxmlformats.org/officeDocument/2006/relationships/hyperlink" Target="https://login.consultant.ru/link/?req=doc&amp;base=RLAW021&amp;n=202629&amp;dst=100005" TargetMode="External"/><Relationship Id="rId36" Type="http://schemas.openxmlformats.org/officeDocument/2006/relationships/hyperlink" Target="https://login.consultant.ru/link/?req=doc&amp;base=LAW&amp;n=153571" TargetMode="External"/><Relationship Id="rId10" Type="http://schemas.openxmlformats.org/officeDocument/2006/relationships/hyperlink" Target="https://login.consultant.ru/link/?req=doc&amp;base=RLAW021&amp;n=149203&amp;dst=100009" TargetMode="External"/><Relationship Id="rId19" Type="http://schemas.openxmlformats.org/officeDocument/2006/relationships/hyperlink" Target="https://login.consultant.ru/link/?req=doc&amp;base=RLAW021&amp;n=194899&amp;dst=100012" TargetMode="External"/><Relationship Id="rId31" Type="http://schemas.openxmlformats.org/officeDocument/2006/relationships/hyperlink" Target="https://login.consultant.ru/link/?req=doc&amp;base=RLAW021&amp;n=149203&amp;dst=100009" TargetMode="External"/><Relationship Id="rId44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118079&amp;dst=100005" TargetMode="External"/><Relationship Id="rId14" Type="http://schemas.openxmlformats.org/officeDocument/2006/relationships/hyperlink" Target="https://login.consultant.ru/link/?req=doc&amp;base=RLAW021&amp;n=165855&amp;dst=100005" TargetMode="External"/><Relationship Id="rId22" Type="http://schemas.openxmlformats.org/officeDocument/2006/relationships/hyperlink" Target="https://login.consultant.ru/link/?req=doc&amp;base=LAW&amp;n=211020" TargetMode="External"/><Relationship Id="rId27" Type="http://schemas.openxmlformats.org/officeDocument/2006/relationships/hyperlink" Target="https://login.consultant.ru/link/?req=doc&amp;base=RLAW021&amp;n=190617&amp;dst=100005" TargetMode="External"/><Relationship Id="rId30" Type="http://schemas.openxmlformats.org/officeDocument/2006/relationships/hyperlink" Target="https://login.consultant.ru/link/?req=doc&amp;base=RLAW021&amp;n=118078&amp;dst=100005" TargetMode="External"/><Relationship Id="rId35" Type="http://schemas.openxmlformats.org/officeDocument/2006/relationships/hyperlink" Target="https://login.consultant.ru/link/?req=doc&amp;base=LAW&amp;n=114162" TargetMode="External"/><Relationship Id="rId43" Type="http://schemas.openxmlformats.org/officeDocument/2006/relationships/footer" Target="footer1.xml"/><Relationship Id="rId8" Type="http://schemas.openxmlformats.org/officeDocument/2006/relationships/hyperlink" Target="https://login.consultant.ru/link/?req=doc&amp;base=RLAW021&amp;n=118078&amp;dst=1000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58213&amp;dst=100005" TargetMode="External"/><Relationship Id="rId17" Type="http://schemas.openxmlformats.org/officeDocument/2006/relationships/hyperlink" Target="https://login.consultant.ru/link/?req=doc&amp;base=RLAW021&amp;n=184372&amp;dst=100005" TargetMode="External"/><Relationship Id="rId25" Type="http://schemas.openxmlformats.org/officeDocument/2006/relationships/hyperlink" Target="https://login.consultant.ru/link/?req=doc&amp;base=RLAW021&amp;n=118079&amp;dst=100006" TargetMode="External"/><Relationship Id="rId33" Type="http://schemas.openxmlformats.org/officeDocument/2006/relationships/hyperlink" Target="https://login.consultant.ru/link/?req=doc&amp;base=RLAW021&amp;n=194899&amp;dst=100012" TargetMode="External"/><Relationship Id="rId38" Type="http://schemas.openxmlformats.org/officeDocument/2006/relationships/hyperlink" Target="https://login.consultant.ru/link/?req=doc&amp;base=RLAW021&amp;n=194899&amp;dst=100014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021&amp;n=202629&amp;dst=100005" TargetMode="External"/><Relationship Id="rId41" Type="http://schemas.openxmlformats.org/officeDocument/2006/relationships/hyperlink" Target="https://login.consultant.ru/link/?req=doc&amp;base=RLAW021&amp;n=158192&amp;dst=10000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4758</Words>
  <Characters>27121</Characters>
  <Application>Microsoft Office Word</Application>
  <DocSecurity>0</DocSecurity>
  <Lines>226</Lines>
  <Paragraphs>63</Paragraphs>
  <ScaleCrop>false</ScaleCrop>
  <Company>КонсультантПлюс Версия 4025.00.30</Company>
  <LinksUpToDate>false</LinksUpToDate>
  <CharactersWithSpaces>31816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Пензенской обл. от 16.10.2013 N 548-ОС
(ред. от 13.08.2025)
"О комиссии по исчислению стажа государственной гражданской службы для установления государственным гражданским служащим Пензенской области ежемесячной надбавки к должностному окладу за выслугу лет на государственной гражданской службе Пензенской области, определения продолжительности ежегодного дополнительного оплачиваемого отпуска за выслугу лет, размера поощрений за безупречную и эффективную государственную гражданскую службу Пен</dc:title>
  <cp:lastModifiedBy>Diman</cp:lastModifiedBy>
  <cp:revision>2</cp:revision>
  <dcterms:created xsi:type="dcterms:W3CDTF">2025-11-24T13:48:00Z</dcterms:created>
  <dcterms:modified xsi:type="dcterms:W3CDTF">2025-11-24T13:48:00Z</dcterms:modified>
</cp:coreProperties>
</file>